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VCA működési séma</w:t>
      </w:r>
    </w:p>
    <w:p>
      <w:pPr/>
      <w:r>
        <w:t>Akadálymentes szöveges változat az eredeti PDF dokumentum alapján. Az eredeti, aláírt PDF marad a hiteles dokumentum.</w:t>
      </w:r>
    </w:p>
    <w:p>
      <w:pPr/>
      <w:r>
        <w:rPr>
          <w:i/>
        </w:rPr>
        <w:t>Az eredeti PDF több ábrát, termékfotót és képernyőképet tartalmaz. Ez a Word-változat a szöveges tartalmat és a listákat akadálymentes szerkezetben adja vissza; az eredeti vizuális ábrák a hiteles PDF-ben megtekinthetők.</w:t>
      </w:r>
    </w:p>
    <w:p>
      <w:pPr>
        <w:pStyle w:val="Heading1"/>
      </w:pPr>
      <w:r>
        <w:t>A rendszer működési sémája</w:t>
      </w:r>
    </w:p>
    <w:p>
      <w:pPr>
        <w:pStyle w:val="Heading2"/>
      </w:pPr>
      <w:r>
        <w:t>szabálytalan kanya- rodást figyelő auto- matikus rendszer</w:t>
      </w:r>
    </w:p>
    <w:p>
      <w:pPr>
        <w:pStyle w:val="Heading2"/>
      </w:pPr>
      <w:r>
        <w:t>Frontoffice feldol-</w:t>
      </w:r>
    </w:p>
    <w:p>
      <w:r>
        <w:t>gozás (az eljárás Backoffice rendszer körülményeinek (az eljárás bonyolí- rögzítése) tása)</w:t>
      </w:r>
    </w:p>
    <w:p>
      <w:pPr>
        <w:pStyle w:val="Heading2"/>
      </w:pPr>
      <w:r>
        <w:t>PDA által hely-</w:t>
      </w:r>
    </w:p>
    <w:p>
      <w:pPr>
        <w:pStyle w:val="Heading2"/>
      </w:pPr>
      <w:r>
        <w:t>színen kiszabott bírság</w:t>
      </w:r>
    </w:p>
    <w:p>
      <w:r>
        <w:t>A helyszíni bírság kiszabása során a közterület-felügyelet a papír alapú bírságtömbök használatáról áttért az elektronikus rendszerekkel támogatott eszközök használatára. Ennek folyományaként az „utcán” ellenőrző, járőröző, intézkedő közterület-felügyelők egy hordozható kézi számítógépet (PDA, okostelefon) és egy mobil nyomtatót használnak a feladat elvégzéséhez a szükségessé váló figyelmeztetések, büntetések elkészítéséhez.</w:t>
      </w:r>
    </w:p>
    <w:p>
      <w:r>
        <w:t>A közterület-felügyeletek számára biztosított a távoli, távollétében kiszabott bírságok kezdeményezése is. Ennek nyomán intelligens kamera rendszerekkel felszerelt helyszíneken lehetőségük van az ott képzett ügyek automatikus átvételére és annak felülvizsgálata nyomán a büntetések kiszabására, majd bonyolítására, teljesen zárt, naplózott rendszerben, amelyben nem történik adattörlés.</w:t>
      </w:r>
    </w:p>
    <w:p>
      <w:r>
        <w:t>A fenti ábra bemutatja az elektronikus rendszerekkel támogatott ügyintézési mechanizmus főbb elemeinek egymáshoz való viszonyát.</w:t>
      </w:r>
    </w:p>
    <w:p>
      <w:pPr>
        <w:pStyle w:val="Heading2"/>
      </w:pPr>
      <w:r>
        <w:t>A „szabálytalan kanyarodást figyelő automatikus rendszer” regisztrálja automatikusan az adott adatfolyamból megfelelő algoritmusok nyomán az adott szabálysértést/szabályszegést, majd ennek körülményeire vonatkozó meta-adatokat és a hozzá tartozó képeket egy zárt interfész kapcsolaton keresztül</w:t>
      </w:r>
    </w:p>
    <w:p>
      <w:r>
        <w:t>átadja a feldolgozó rendszer „frontoffice” részének.</w:t>
      </w:r>
    </w:p>
    <w:p>
      <w:r>
        <w:t>A „PDA által a helyszínen kiszabott bírság” modul az utcai intézkedést és annak körülményeit rögzíti folyamatosan on-line módon a központi „frontoffice” szerverre, a közterület-felügyelő közreműködésével. Az adott készüléken nem történik adattárolás.</w:t>
      </w:r>
    </w:p>
    <w:p>
      <w:r>
        <w:t>A „frontoffice” rendszer tartalmaz minden információt megváltoztathatatlanul, amely az adott ügy kiszabásával kapcsolatos, továbbá fogadja a „szabálytalan kanyarodást figyelő automatikus rendszer”ből érkező adatokat interfészen keresztül emberi beavatkozás nélkül.</w:t>
      </w:r>
    </w:p>
    <w:p>
      <w:r>
        <w:t>Az adott rögzített események, amelyek a felülvizsgálat nyomán bírsággá váltak átkerülnek a „backoffice” rendszerbe, amely a teljes életciklusukat végigkíséri és az összes kapcsolódó dokumentumot, bizonylatot befizetést, panaszt rögzíti, a kimenő iratok tekintetében pedig előállítja annak törzspéldányát.</w:t>
      </w:r>
    </w:p>
    <w:p>
      <w:r>
        <w:t>A fenti ábrából is látszik, de az adott feladatok tekintetében is jól nyomon követhető, hogy az egyes részrendszerek funkcionálisan is elválnak egymástól a szervezeten belüli munkavégzés szempontjából. Így beszélhetünk az utcán feladatot végző közterület-felügyelők csoportjáról, akik a hordozható eszközök segítségével végzik munkájukat (PDA, mobil nyomtató), beszélhetünk a térfigyelő kamerákat figyelő közterület-felügyelőkről, akik a speciálisan kialakított „szabálytalan kanyarodást figyelő automatikus rendszer”-t is figyelik, amelyek a teljes térfigyelő kamerás rendszer kis részét teszik ki, beszélhetünk a diszpécsr szolgálatról, amely elsősorban az egyes események kiszabási körülményeit felügyeli, így a PDA-val készült intézkedések és a kamerával készült automatikus intézkedések felülvizsgálatát is elvégzik, továbbá vezénylik az utcán lévő állományt, illetve beszélhetünk a „backoffice” munkatársakról, akik az egyes intézkedéssé vált események adminisztratív feldolgozását végzik a kialakított eljárásrend szerint.</w:t>
      </w:r>
    </w:p>
    <w:p>
      <w:r>
        <w:t>Ennek nyomán az egyes egységek között jól elkülöníthető felelősségi viszony került kialakításra. Továbbá rendszer szinten is a „szabálytalan kanyarodást figyelő automatikus rendszer”-t szállító és beüzemelő vállalkozó más, mint aki a „Frontoffice”, „Backoffice”, „PDA helyszíni munka” feladatkört szállító és üzemeltető cég. Ennek nyomán mindkét fél a saját rendszerét folyamatosan naplózza és ellenőrzi, hogy el tudjon számolni minden egyes rögzített, átadott/átvett eseménnyel.</w:t>
      </w:r>
    </w:p>
    <w:p>
      <w:r>
        <w:t>A teljes rendszer informatikai és adatfeldolgozó részegységei teljesen zárt rendszerben a jelenleg érvénye informatikai szabványoknak és szabályoknak a vonatkozó törvényi/jogszabályi előírásoknak megfelelően működik, az egyes tételek manipulálása kizárt.</w:t>
      </w:r>
    </w:p>
    <w:p>
      <w:pPr>
        <w:pStyle w:val="Heading1"/>
      </w:pPr>
      <w:r>
        <w:t>Az egyes részrendszerek bemutatása az információ biztonság tekintetében</w:t>
      </w:r>
    </w:p>
    <w:p>
      <w:pPr>
        <w:pStyle w:val="Heading2"/>
      </w:pPr>
      <w:r>
        <w:t>Szabálytalan kanyarodást figyelő automatikus rendszer</w:t>
      </w:r>
    </w:p>
    <w:p>
      <w:pPr>
        <w:pStyle w:val="Heading2"/>
      </w:pPr>
      <w:r>
        <w:t>A Logipix rendszer bemutatása</w:t>
      </w:r>
    </w:p>
    <w:p>
      <w:r>
        <w:t>Ezúton szeretnénk bemutatni a Logipix Kft-t, mely Európa és Magyarország egyik leginnovatívabb biztonsági eszközök fejlesztője és gyártója. A világban számos sikeres projektet tudhat a háta mögött, köszönhetően a piacvezető megoldásainak. A cég fő profilja nagyfelbontású IP alapú video megfigyelő rendszerek gyártása a legmodernebb IT technológiai újítások figyelembe vételével. A Logipix forradalmian új megoldásai új minőséget hoztak a videó megfigyelő és térfigyelő rendszerek piacára, melyeket a stadionok nézőtéri megfigyelésére, forgalom megfigyelésre, valamint köztéri megfigyeléseknél alkalmaznak. Mérföldkőnek számít az IP kamerák, hálózati videó rögzítők (NVR) és a Control Center szoftver kohéziója, melyek együttműködése biztosítja a megbízható működést a teljes videó megfigyelő rendszerben. A rendszerek a felhasználói igényeknek megfelelően skálázhatóak és tovább bővíthetőek a felmerülő későbbi igények esetén. A Logipix rendszer további előnye, hogy a rendszer teljesen homogén, így a hálózati videó rögzítővel és a szoftvercsomaggal minden funkció elérhető. A Logipix multi-megapixeles megfigyelő rendszer az akár 20 megapixeles Logipix kamerák segítségével 30x nagyobb felbontású képeket szolgáltat, mint az analóg rendszerek. A rögzített képek a nagy kapacitású Logipix Hálózati Videorögzítőn (LNVR) kerülnek tárolásra. Az Épületfelügyeleti szoftver hatékony hálózatkezelést biztosít – még kis sávszélesség esetén is</w:t>
      </w:r>
    </w:p>
    <w:p>
      <w:pPr>
        <w:pStyle w:val="ListBullet"/>
      </w:pPr>
      <w:r>
        <w:t>a skálázható JPEG2000 tömörítési eljárásnak és a LogiZoom funkció segítségével. A telepítés költségeit csökkenti a beépített LPoe tápegység és az LPoe repeater, amely a normál</w:t>
      </w:r>
    </w:p>
    <w:p>
      <w:r>
        <w:t>CAT5 kábelt 300 méterig teszi használhatóvá.</w:t>
      </w:r>
    </w:p>
    <w:p>
      <w:pPr>
        <w:pStyle w:val="Heading2"/>
      </w:pPr>
      <w:r>
        <w:t>Térfigyelő rendszer – Videó megfigyelő rendszer – Traffic Control rendszer</w:t>
      </w:r>
    </w:p>
    <w:p>
      <w:r>
        <w:t>A Logipix térfigyelő rendszer a nagy felbontású akár 20 MPX-es fix telepítésű kamerákból és a Full HD PTZ kamerákból áll, melyekkel a rögzített képek részletgazdagabbak a hagyományos PTZ alapú térfigyelő rendszereknél. A rendszer szoftvere képes a közlekedési szabálytalanságok kimutatására, a közterületeken bekövetkezett anyagi károk felderítésében, arcfelismerésre, forgalomszámlálásra, valamint elhagyott tárgyak észlelésére.</w:t>
      </w:r>
    </w:p>
    <w:p>
      <w:pPr>
        <w:pStyle w:val="Heading2"/>
      </w:pPr>
      <w:r>
        <w:t>Logipix Traffic Control rendszer célja</w:t>
      </w:r>
    </w:p>
    <w:p>
      <w:r>
        <w:t>A Smart Cities esetében a logipix traffic control rendszer célja a közlekedés biztonságának fenntartása a mindennapokban. A rendszer pontosan felismeri és rögzíti a különböző közlekedési szabálysértéseket, melyeket a hatóságok bizonyítékként felhasználhatnak. A gépjárművezetők a folyamatos felügyelet, ellenőrzés mellett igyekeznek betartani a közlekedési szabályokat, ezáltal növelve a biztonságot.</w:t>
      </w:r>
    </w:p>
    <w:p>
      <w:pPr>
        <w:pStyle w:val="Heading2"/>
      </w:pPr>
      <w:r>
        <w:t>Előnyök</w:t>
      </w:r>
    </w:p>
    <w:p>
      <w:pPr>
        <w:pStyle w:val="ListBullet"/>
      </w:pPr>
      <w:r>
        <w:t>Egy kamerával megfigyelhető több forgalmi sáv, és képes felismerhető képet biztosí-</w:t>
      </w:r>
    </w:p>
    <w:p>
      <w:pPr>
        <w:pStyle w:val="Heading2"/>
      </w:pPr>
      <w:r>
        <w:t>tani még gyenge látási viszonyok mellett is,</w:t>
      </w:r>
    </w:p>
    <w:p>
      <w:pPr>
        <w:pStyle w:val="ListBullet"/>
      </w:pPr>
      <w:r>
        <w:t>Automatikus videó analízis és rögzítés,</w:t>
      </w:r>
    </w:p>
    <w:p>
      <w:pPr>
        <w:pStyle w:val="ListBullet"/>
      </w:pPr>
      <w:r>
        <w:t>Skálázható kamerarendszer egészen ezer kameráig,</w:t>
      </w:r>
    </w:p>
    <w:p>
      <w:pPr>
        <w:pStyle w:val="ListBullet"/>
      </w:pPr>
      <w:r>
        <w:t>Optimalizált, hatékony szabálysértés kezelés.</w:t>
      </w:r>
    </w:p>
    <w:p>
      <w:pPr>
        <w:pStyle w:val="Heading2"/>
      </w:pPr>
      <w:r>
        <w:t>Mit nyújt a Logipix Traffic Control Rendszer</w:t>
      </w:r>
    </w:p>
    <w:p>
      <w:pPr>
        <w:pStyle w:val="ListBullet"/>
      </w:pPr>
      <w:r>
        <w:t>Automatikus észlelése azoknak a járműveknek, amelyek megszegik a területi közle-</w:t>
      </w:r>
    </w:p>
    <w:p>
      <w:r>
        <w:t>kedési szabályokat.(pl.: kötelező haladási irány betartása, stop tábla, busz sáv, ti- losban parkolás, behajtási korlátozások betartása)</w:t>
      </w:r>
    </w:p>
    <w:p>
      <w:pPr>
        <w:pStyle w:val="ListBullet"/>
      </w:pPr>
      <w:r>
        <w:t>A szabálysértő jármű rendszámtáblájának automatikus felismerése.</w:t>
      </w:r>
    </w:p>
    <w:p>
      <w:pPr>
        <w:pStyle w:val="ListBullet"/>
      </w:pPr>
      <w:r>
        <w:t>Felbontás automatikus csökkentése a kép megfelelő területére a személyiségi jogok</w:t>
      </w:r>
    </w:p>
    <w:p>
      <w:r>
        <w:t>védelmének érdekében.</w:t>
      </w:r>
    </w:p>
    <w:p>
      <w:pPr>
        <w:pStyle w:val="ListBullet"/>
      </w:pPr>
      <w:r>
        <w:t>A biztonsági felvétel manuálisan vagy esemény által elindított letöltése.</w:t>
      </w:r>
    </w:p>
    <w:p>
      <w:pPr>
        <w:pStyle w:val="ListBullet"/>
      </w:pPr>
      <w:r>
        <w:t>Döntő vizuális bizonyíték.</w:t>
      </w:r>
    </w:p>
    <w:p>
      <w:pPr>
        <w:pStyle w:val="Heading2"/>
      </w:pPr>
      <w:r>
        <w:t>Traffic Control rendszer működése</w:t>
      </w:r>
    </w:p>
    <w:p>
      <w:r>
        <w:t>A Logipix alapú traffic control rendszer hatékonyan alkalmazható a szabálysértést elkövető gépjárművek kiszűrésére. A rendszer működési elve szerint a szoftver folyamatosan figyeli a gépjárművek mozgását, sebességét a tiltott zónákat és automatikusan észleli a szabálysértéseket. A szabálysértők kiszűrésére valamint a további azonosításukhoz a rendszámfelismerő rendszer ad lehetőséget. A szoftver a szabálysértést elkövető gépjárművek rendszámát képes további feldolgozásra – akár az eljáró hatóság részére is – továbbítani.</w:t>
      </w:r>
    </w:p>
    <w:p>
      <w:pPr>
        <w:pStyle w:val="Heading2"/>
      </w:pPr>
      <w:r>
        <w:t>A rendszer felépítése</w:t>
      </w:r>
    </w:p>
    <w:p>
      <w:pPr>
        <w:pStyle w:val="ListBullet"/>
      </w:pPr>
      <w:r>
        <w:t>infravakuval ellátott nagy felbontású Logipix One típusú kamera, melynek a működési</w:t>
      </w:r>
    </w:p>
    <w:p>
      <w:r>
        <w:t>elve, hogy a rendszámtábla nagy fényvisszaverő bevonatáról visszaverődő fényt leg- alább olyan erősnek érzékelje, mint a fényszórók infra áteresztő üvegen keresztül szenzorra bejutó fénye</w:t>
      </w:r>
    </w:p>
    <w:p>
      <w:pPr>
        <w:pStyle w:val="ListBullet"/>
      </w:pPr>
      <w:r>
        <w:t>adatátviteli hálózat</w:t>
      </w:r>
    </w:p>
    <w:p>
      <w:pPr>
        <w:pStyle w:val="ListBullet"/>
      </w:pPr>
      <w:r>
        <w:t>LNVR rögzítő</w:t>
      </w:r>
    </w:p>
    <w:p>
      <w:pPr>
        <w:pStyle w:val="ListBullet"/>
      </w:pPr>
      <w:r>
        <w:t>szerver és a feldolgozó szoftver</w:t>
      </w:r>
    </w:p>
    <w:p>
      <w:pPr>
        <w:pStyle w:val="Heading2"/>
      </w:pPr>
      <w:r>
        <w:t>VCA – Logipix videó analízis</w:t>
      </w:r>
    </w:p>
    <w:p>
      <w:r>
        <w:t>LOGIPIX által fejlesztett hardver alapú videó tartalomelemző számos alkalmazást kínál, amely jelentősen megkönnyíti a felügyeleti munkát. A rendszer automatikusan felismeri és beazonosítja a közúti szabálysértéseket vagy akár a gyanús eseményeket a városban vagy ipari parkokban. A videók azonnal lementésre kerülnek további ügyintézés céljából. A videók minősége és kezelése megfelelő ahhoz, hogy később cáfolhatatlan bizonyítékként szolgálhassanak.</w:t>
      </w:r>
    </w:p>
    <w:p>
      <w:pPr>
        <w:pStyle w:val="Heading2"/>
      </w:pPr>
      <w:r>
        <w:t>A VCA rendszer alkalmazásai</w:t>
      </w:r>
    </w:p>
    <w:p>
      <w:pPr>
        <w:pStyle w:val="ListBullet"/>
      </w:pPr>
      <w:r>
        <w:t>Kötelező haladási irány betartása</w:t>
      </w:r>
    </w:p>
    <w:p>
      <w:pPr>
        <w:pStyle w:val="ListBullet"/>
      </w:pPr>
      <w:r>
        <w:t>Kanyarodási szabályok betartása</w:t>
      </w:r>
    </w:p>
    <w:p>
      <w:pPr>
        <w:pStyle w:val="ListBullet"/>
      </w:pPr>
      <w:r>
        <w:t>Egyirányú forgalom megsértése</w:t>
      </w:r>
    </w:p>
    <w:p>
      <w:pPr>
        <w:pStyle w:val="ListBullet"/>
      </w:pPr>
      <w:r>
        <w:t>Stop táblán áthaladás érzékelése</w:t>
      </w:r>
    </w:p>
    <w:p>
      <w:pPr>
        <w:pStyle w:val="ListBullet"/>
      </w:pPr>
      <w:r>
        <w:t>Piros lámpán áthaladás érzékelése</w:t>
      </w:r>
    </w:p>
    <w:p>
      <w:pPr>
        <w:pStyle w:val="ListBullet"/>
      </w:pPr>
      <w:r>
        <w:t>Busz sávban haladás érzékelése</w:t>
      </w:r>
    </w:p>
    <w:p>
      <w:pPr>
        <w:pStyle w:val="ListBullet"/>
      </w:pPr>
      <w:r>
        <w:t>Parkolási szabálysértés</w:t>
      </w:r>
    </w:p>
    <w:p>
      <w:pPr>
        <w:pStyle w:val="ListBullet"/>
      </w:pPr>
      <w:r>
        <w:t>Forgalomszámlálás</w:t>
      </w:r>
    </w:p>
    <w:p>
      <w:pPr>
        <w:pStyle w:val="ListBullet"/>
      </w:pPr>
      <w:r>
        <w:t>Parkolási szabály megsértése</w:t>
      </w:r>
    </w:p>
    <w:p>
      <w:pPr>
        <w:pStyle w:val="ListBullet"/>
      </w:pPr>
      <w:r>
        <w:t>Sebességmérés</w:t>
      </w:r>
    </w:p>
    <w:p>
      <w:pPr>
        <w:pStyle w:val="ListBullet"/>
      </w:pPr>
      <w:r>
        <w:t>Autópályák, utak forgalmi irányának megsértése</w:t>
      </w:r>
    </w:p>
    <w:p>
      <w:pPr>
        <w:pStyle w:val="ListBullet"/>
      </w:pPr>
      <w:r>
        <w:t>Kamionparkoló telítettség figyelés</w:t>
      </w:r>
    </w:p>
    <w:p>
      <w:pPr>
        <w:pStyle w:val="Heading2"/>
      </w:pPr>
      <w:r>
        <w:t>A VCA rendszer felépítése</w:t>
      </w:r>
    </w:p>
    <w:p>
      <w:pPr>
        <w:pStyle w:val="Heading2"/>
      </w:pPr>
      <w:r>
        <w:t>1. A VCA rendszer tulajdonságai</w:t>
      </w:r>
    </w:p>
    <w:p>
      <w:pPr>
        <w:pStyle w:val="Heading2"/>
      </w:pPr>
      <w:r>
        <w:t>A csúcskategóriás multi – megapixeles kamerák és IR vakuk</w:t>
      </w:r>
    </w:p>
    <w:p>
      <w:r>
        <w:t>A széles dinamika tartományú multi-megapixel kamerák 14 MP és 20 MP felbontásúak. Az átlagosnál nagyobb a CMOS szenzorjuk mérete. A videó elemzés alapjául az óriási képfelbontás és a magas frame társul. Mivel a kamerák nagy területeket fednek le ezért egyetlen eszközzel lehetséges több sáv megfigyelése. A speciálisan kifejlesztett, integrált LOGIPIX IR vakunak köszönhetően a kamerák éles és részletes képet készítenek a rendszámról még extrém körülmények között is, amikor a vakító fényszórók akadályozzák a látási viszonyokat. Ezek növelik a VCA alkalmazások megbízhatóságát és az automatizálás folyamatok hibátlan működését.</w:t>
      </w:r>
    </w:p>
    <w:p>
      <w:pPr>
        <w:pStyle w:val="Heading2"/>
      </w:pPr>
      <w:r>
        <w:t>Nagy képfrissítési sebesség</w:t>
      </w:r>
    </w:p>
    <w:p>
      <w:r>
        <w:t>A Logipix kamerák 20 képkocka/másodperc (FPS) képfrissítési idővel dolgoznak teljes felbontás mellett. Ez a magas FPS teszi lehetővé, hogy a rendszer pontosan meg tudja határozni a járművek helyzetét és sebességét.</w:t>
      </w:r>
    </w:p>
    <w:p>
      <w:pPr>
        <w:pStyle w:val="Heading2"/>
      </w:pPr>
      <w:r>
        <w:t>Vizuálisan veszteségmentes JPEG2000 tömörítési szabvány</w:t>
      </w:r>
    </w:p>
    <w:p>
      <w:r>
        <w:t>A JPEG2000 tömörítési szabvány a nagy felbontású képek miatt került kifejlesztésre, ahol a skálázhatóság az egyik legfontosabb jellemző. Ez biztosítja a magas minőségű képeket, miközben a fájl mérete kicsi marad. A JPEG2000 wavelet alapú kép tömörítési eljárás, amely lehetővé teszi a rendszer rugalmas sávszélesség kezelését.</w:t>
      </w:r>
    </w:p>
    <w:p>
      <w:pPr>
        <w:pStyle w:val="Heading2"/>
      </w:pPr>
      <w:r>
        <w:t>Privát maszk</w:t>
      </w:r>
    </w:p>
    <w:p>
      <w:r>
        <w:t>A privát maszk segítségével az adott képen a privát területek elmosódva látszódnak, így a megfigyelő rendszer a helyi adatvédelmi törvényekkel harmonizálnak.</w:t>
      </w:r>
    </w:p>
    <w:p>
      <w:pPr>
        <w:pStyle w:val="Heading2"/>
      </w:pPr>
      <w:r>
        <w:t>Erősebb NVR</w:t>
      </w:r>
    </w:p>
    <w:p>
      <w:r>
        <w:t>Nagyobb teljesítmény, gyorsabb processzor és nagyobb memória biztosítja a videó tartalomelemzést az éppen kijelölt hálózati videó rögzítőn, amelyen éppen fut a LOGIPIX Traffic Control rendszer. A beépített I / O panelre könnyedén csatlakoztatható külső rendszerek is.</w:t>
      </w:r>
    </w:p>
    <w:p>
      <w:pPr>
        <w:pStyle w:val="Heading2"/>
      </w:pPr>
      <w:r>
        <w:t>Rendszámfelismerés és adatbázis keresés</w:t>
      </w:r>
    </w:p>
    <w:p>
      <w:r>
        <w:t>A Logipix kamerák 20 kép/s-os képfrissítéssel továbbítják az adatokat teljes felbontás mellett. per másodperc (FPS) kép frissítési sebesség teljes felbontású szinten. Ez a magas FPS teszi lehetővé, hogy a rendszer pontosan meg tudja határozni a járművek helyzetét és sebességét. A rendszer automatikusan felismeri a rendszámtáblákat, majd az adatokat átküldi az azonosításhoz illetve további feldolgozásra. a Logipix Traffic Control rendszer képes a hatósági adatbázisokkal együttdolgozni.</w:t>
      </w:r>
    </w:p>
    <w:p>
      <w:pPr>
        <w:pStyle w:val="Heading2"/>
      </w:pPr>
      <w:r>
        <w:t>Irányítási és ellenőrzési központ</w:t>
      </w:r>
    </w:p>
    <w:p>
      <w:r>
        <w:t>A LOGIPIX rendszer egyszerre több irányítási és ellenőrzési központot támogat, ahol részben vagy teljesen képesek a jogosultsággal rendelkező ügyintézők a rendszert felügyelni, kezelni.</w:t>
      </w:r>
    </w:p>
    <w:p>
      <w:pPr>
        <w:pStyle w:val="Heading2"/>
      </w:pPr>
      <w:r>
        <w:t>Felhasználóbarát felület</w:t>
      </w:r>
    </w:p>
    <w:p>
      <w:r>
        <w:t>A Logipix rendszer tervezésekor ügyeltek a felhasználóbarát menedzselési felület kialakításán. Akár néhány perc alatt elsajátítható a VCA rendszer működése.</w:t>
      </w:r>
    </w:p>
    <w:p>
      <w:pPr>
        <w:pStyle w:val="Heading2"/>
      </w:pPr>
      <w:r>
        <w:t>Szabálysértések megerősítése</w:t>
      </w:r>
    </w:p>
    <w:p>
      <w:r>
        <w:t>Az engedéllyel rendelkező ügyintéző miután megerősítette a szabálysértést a rendszer továbbküldi az adatokat a büntetés kiadására.</w:t>
      </w:r>
    </w:p>
    <w:p>
      <w:pPr>
        <w:pStyle w:val="Heading2"/>
      </w:pPr>
      <w:r>
        <w:t>A szabálysértések kezelésének menete</w:t>
      </w:r>
    </w:p>
    <w:p>
      <w:r>
        <w:t>A következő oldalakon bemutatásra kerülnek a VCA rendszer alkalmazási lehetőségei</w:t>
      </w:r>
    </w:p>
    <w:p>
      <w:pPr>
        <w:pStyle w:val="Heading2"/>
      </w:pPr>
      <w:r>
        <w:t>Piros lámpán áthaladás</w:t>
      </w:r>
    </w:p>
    <w:p>
      <w:pPr>
        <w:pStyle w:val="ListBullet"/>
      </w:pPr>
      <w:r>
        <w:t>Automatikus észlelés piros lámpás áthajtáskor</w:t>
      </w:r>
    </w:p>
    <w:p>
      <w:pPr>
        <w:pStyle w:val="ListBullet"/>
      </w:pPr>
      <w:r>
        <w:t>A szabálysértő jármű rendszámtáblájának felismerése</w:t>
      </w:r>
    </w:p>
    <w:p>
      <w:pPr>
        <w:pStyle w:val="ListBullet"/>
      </w:pPr>
      <w:r>
        <w:t>Együttműködés a kormány rendszerével a szabálysértő azonosítása érdekében</w:t>
      </w:r>
    </w:p>
    <w:p>
      <w:pPr>
        <w:pStyle w:val="ListBullet"/>
      </w:pPr>
      <w:r>
        <w:t>Közlekedési lámpával közvetlenül összekapcsolt rendszer</w:t>
      </w:r>
    </w:p>
    <w:p>
      <w:pPr>
        <w:pStyle w:val="ListBullet"/>
      </w:pPr>
      <w:r>
        <w:t>Cáfolhatatlan bizonyíték</w:t>
      </w:r>
    </w:p>
    <w:p>
      <w:r>
        <w:t>A Logipix mérnökei kifejleszettek egy automatikus rendszert, amely a piros lámpán történő áthajtásokat érzékeli. Mindegyik szabálysértést könnyen és páratlan pontossággal rögzíti. A Logipix rendszer képes külső adatbázishoz csatlakozni a szabálysértő azonosításához. A jogsértő járművek rendszámairól kiváló minőségű képeket szolgáltat a rendszer, függetlenül attól, hogy nappal van-e vagy éjjel. Az integrált rendszámfelismerő modul felismeri a rendszámot, és az opcionális interfész segítségével meghatározza a járművek típusát, és a jármű tulajdonosának adatait. A nagyfelbontású képek a szabálysértés elkövetéséről cáfolhatatlanok és a hatóságok részére bizonyítékként felhasználhatóak.</w:t>
      </w:r>
    </w:p>
    <w:p>
      <w:pPr>
        <w:pStyle w:val="Heading2"/>
      </w:pPr>
      <w:r>
        <w:t>Egyirányú út megsértése, behajtani tilos megsértése</w:t>
      </w:r>
    </w:p>
    <w:p>
      <w:pPr>
        <w:pStyle w:val="ListBullet"/>
      </w:pPr>
      <w:r>
        <w:t>Automatikusan észleli a behajtani tilos táblát figyelmen kívül hagyó gépjárműveket a</w:t>
      </w:r>
    </w:p>
    <w:p>
      <w:pPr>
        <w:pStyle w:val="Heading2"/>
      </w:pPr>
      <w:r>
        <w:t>VCA rendszer</w:t>
      </w:r>
    </w:p>
    <w:p>
      <w:pPr>
        <w:pStyle w:val="ListBullet"/>
      </w:pPr>
      <w:r>
        <w:t>A teljes folyamat automatikus, a szabálysértés felismerése és a jelentése is</w:t>
      </w:r>
    </w:p>
    <w:p>
      <w:pPr>
        <w:pStyle w:val="ListBullet"/>
      </w:pPr>
      <w:r>
        <w:t>A rendszer automatikusan felismeri a szabálysértő autó rendszámát</w:t>
      </w:r>
    </w:p>
    <w:p>
      <w:pPr>
        <w:pStyle w:val="ListBullet"/>
      </w:pPr>
      <w:r>
        <w:t>Interfész a hivatali adatbázissal az elkövető beazonosításához</w:t>
      </w:r>
    </w:p>
    <w:p>
      <w:pPr>
        <w:pStyle w:val="ListBullet"/>
      </w:pPr>
      <w:r>
        <w:t>Rendőrségi interfész</w:t>
      </w:r>
    </w:p>
    <w:p>
      <w:pPr>
        <w:pStyle w:val="ListBullet"/>
      </w:pPr>
      <w:r>
        <w:t>A felbontás automatikusan csökken a személyiségi jogok védelmének érdekében</w:t>
      </w:r>
    </w:p>
    <w:p>
      <w:pPr>
        <w:pStyle w:val="ListBullet"/>
      </w:pPr>
      <w:r>
        <w:t>Az érintett képek automatikusan eltöltésre kerülnek</w:t>
      </w:r>
    </w:p>
    <w:p>
      <w:pPr>
        <w:pStyle w:val="ListBullet"/>
      </w:pPr>
      <w:r>
        <w:t>24/7 működés, éles tiszta kép éjszakai megvilágítás mellett is</w:t>
      </w:r>
    </w:p>
    <w:p>
      <w:pPr>
        <w:pStyle w:val="ListBullet"/>
      </w:pPr>
      <w:r>
        <w:t>Bizonyítékként felhasználható</w:t>
      </w:r>
    </w:p>
    <w:p>
      <w:r>
        <w:t>LOGIPIX kifejlesztett egy hardver alapú alkalmazást, mellyel minden egyirányú forgalom megsértését le lehet leírni egyszerűen és páratlan pontossággal. A szabálysértések észlelését a VCA modul végzi, amely a LOGIPIX NVR eszközben megtalálható. A modul kiválóan együttműködik a LOGIPIX ONE 20 MP kamerával. Az integrált rendszámfelismerő modul felismeri a rendszámot, és az opcionális interfész segítségével meghatározza a járművek típusát, és a jármű tulajdonosának adatait. A nagyfelbontású képek a szabálysértés elkövetéséről cáfolhatatlanok és a hatóságok részére bizonyítékként felhasználhatóak.</w:t>
      </w:r>
    </w:p>
    <w:p>
      <w:pPr>
        <w:pStyle w:val="Heading1"/>
      </w:pPr>
      <w:r>
        <w:t>A LOGIPIX Térfigyelő és Traffic Control rendszer elemei</w:t>
      </w:r>
    </w:p>
    <w:p>
      <w:pPr>
        <w:pStyle w:val="Heading2"/>
      </w:pPr>
      <w:r>
        <w:t>LOGIPIX NVR hálózati videó rögzítő</w:t>
      </w:r>
    </w:p>
    <w:p>
      <w:r>
        <w:t>Az LNVR egy nagysebességű hálózati video rögzítő beépített 16 csatornás LPoE routerrel ami képes 16 Logipix 15 MP-es kamera kezelésére teljesítmény csökkenés nélkül. A tárolási kapacitás 160 Tbytes. A video rögzítő 1600Mbit/sec –os rögzítésre képes, ami 4-szer gyorsabb az általános hálózati rögzítőknél. A problémamentes rögzítést biztosítja többek között a beépített LPoE router, elosztott tárolás, menedzselt szünetmentes tápellátás. A videó rögzítő kialakítását tekintve lehet dobozos és rack-es kivitelű.</w:t>
      </w:r>
    </w:p>
    <w:p>
      <w:pPr>
        <w:pStyle w:val="Heading2"/>
      </w:pPr>
      <w:r>
        <w:t>Jellemzők</w:t>
      </w:r>
    </w:p>
    <w:p>
      <w:pPr>
        <w:pStyle w:val="ListBullet"/>
      </w:pPr>
      <w:r>
        <w:t>Beépített UPS</w:t>
      </w:r>
    </w:p>
    <w:p>
      <w:pPr>
        <w:pStyle w:val="ListBullet"/>
      </w:pPr>
      <w:r>
        <w:t>Beépített 16 csatornás LPoE Router</w:t>
      </w:r>
    </w:p>
    <w:p>
      <w:pPr>
        <w:pStyle w:val="ListBullet"/>
      </w:pPr>
      <w:r>
        <w:t>1600 Mbit / sec írási sebesség</w:t>
      </w:r>
    </w:p>
    <w:p>
      <w:pPr>
        <w:pStyle w:val="ListBullet"/>
      </w:pPr>
      <w:r>
        <w:t>Akár 20 hot-swap SATA HDD</w:t>
      </w:r>
    </w:p>
    <w:p>
      <w:pPr>
        <w:pStyle w:val="ListBullet"/>
      </w:pPr>
      <w:r>
        <w:t>Akár 160 Tbyte tárolókapacitás</w:t>
      </w:r>
    </w:p>
    <w:p>
      <w:pPr>
        <w:pStyle w:val="ListBullet"/>
      </w:pPr>
      <w:r>
        <w:t>VRM Üzembiztos fájlrendszer</w:t>
      </w:r>
    </w:p>
    <w:p>
      <w:pPr>
        <w:pStyle w:val="ListBullet"/>
      </w:pPr>
      <w:r>
        <w:t>Intelligens képátvitel</w:t>
      </w:r>
    </w:p>
    <w:p>
      <w:pPr>
        <w:pStyle w:val="ListBullet"/>
      </w:pPr>
      <w:r>
        <w:t>LED kijelző (LED képernyő képes megjeleníteni információkat az állam a HDD, kame-</w:t>
      </w:r>
    </w:p>
    <w:p>
      <w:pPr>
        <w:pStyle w:val="Heading2"/>
      </w:pPr>
      <w:r>
        <w:t>rák, csatlakozók és a belső hőmérsékletet is.)</w:t>
      </w:r>
    </w:p>
    <w:p>
      <w:pPr>
        <w:pStyle w:val="Heading2"/>
      </w:pPr>
      <w:r>
        <w:t>Kialakítás</w:t>
      </w:r>
    </w:p>
    <w:p>
      <w:pPr>
        <w:pStyle w:val="ListBullet"/>
      </w:pPr>
      <w:r>
        <w:t>6U rack-be szerelhető ház maximum 8 SATA HDD</w:t>
      </w:r>
    </w:p>
    <w:p>
      <w:pPr>
        <w:pStyle w:val="ListBullet"/>
      </w:pPr>
      <w:r>
        <w:t>6U rack-be szerelhető ház akár 20 SATA HDD</w:t>
      </w:r>
    </w:p>
    <w:p>
      <w:pPr>
        <w:pStyle w:val="Heading2"/>
      </w:pPr>
      <w:r>
        <w:t>Tápellátás</w:t>
      </w:r>
    </w:p>
    <w:p>
      <w:pPr>
        <w:pStyle w:val="ListBullet"/>
      </w:pPr>
      <w:r>
        <w:t>Beépített menedzselt UPS (szünetmentes tápegység)</w:t>
      </w:r>
    </w:p>
    <w:p>
      <w:pPr>
        <w:pStyle w:val="ListBullet"/>
      </w:pPr>
      <w:r>
        <w:t>Külső akkumulátorok 1 kWh (4 x 12V / 20Ah)</w:t>
      </w:r>
    </w:p>
    <w:p>
      <w:pPr>
        <w:pStyle w:val="ListBullet"/>
      </w:pPr>
      <w:r>
        <w:t>Tartalék akkumulátor 3-9 óra (a csatlakoztatott kamerák számától)</w:t>
      </w:r>
    </w:p>
    <w:p>
      <w:pPr>
        <w:pStyle w:val="Heading2"/>
      </w:pPr>
      <w:r>
        <w:t>CPU kártya</w:t>
      </w:r>
    </w:p>
    <w:p>
      <w:pPr>
        <w:pStyle w:val="ListBullet"/>
      </w:pPr>
      <w:r>
        <w:t>Linux operációs rendszer</w:t>
      </w:r>
    </w:p>
    <w:p>
      <w:pPr>
        <w:pStyle w:val="ListBullet"/>
      </w:pPr>
      <w:r>
        <w:t>3,8 GHz-es CPU</w:t>
      </w:r>
    </w:p>
    <w:p>
      <w:pPr>
        <w:pStyle w:val="ListBullet"/>
      </w:pPr>
      <w:r>
        <w:t>Lemez nélküli működés</w:t>
      </w:r>
    </w:p>
    <w:p>
      <w:pPr>
        <w:pStyle w:val="ListBullet"/>
      </w:pPr>
      <w:r>
        <w:t>Két szintű watchdog</w:t>
      </w:r>
    </w:p>
    <w:p>
      <w:pPr>
        <w:pStyle w:val="Heading2"/>
      </w:pPr>
      <w:r>
        <w:t>LPOE ETHERNET Router</w:t>
      </w:r>
    </w:p>
    <w:p>
      <w:pPr>
        <w:pStyle w:val="ListBullet"/>
      </w:pPr>
      <w:r>
        <w:t>16 port 100 Mbit a közvetlenül csatlakoztatott Logipix kamerák számára</w:t>
      </w:r>
    </w:p>
    <w:p>
      <w:pPr>
        <w:pStyle w:val="ListBullet"/>
      </w:pPr>
      <w:r>
        <w:t>1 port 1000 Mbit / optikai távoli kamerák</w:t>
      </w:r>
    </w:p>
    <w:p>
      <w:pPr>
        <w:pStyle w:val="ListBullet"/>
      </w:pPr>
      <w:r>
        <w:t>1 port 1000 Mbit / optikai távoli megfigyeléshez</w:t>
      </w:r>
    </w:p>
    <w:p>
      <w:pPr>
        <w:pStyle w:val="ListBullet"/>
      </w:pPr>
      <w:r>
        <w:t>2 port 1000 Mbit / Enterprise verzió</w:t>
      </w:r>
    </w:p>
    <w:p>
      <w:pPr>
        <w:pStyle w:val="Heading2"/>
      </w:pPr>
      <w:r>
        <w:t>LPOE ETHERNET Jeltovábbító</w:t>
      </w:r>
    </w:p>
    <w:p>
      <w:pPr>
        <w:pStyle w:val="ListBullet"/>
      </w:pPr>
      <w:r>
        <w:t>NVR - Logipix 300 m távolságig két jeltovábbító</w:t>
      </w:r>
    </w:p>
    <w:p>
      <w:pPr>
        <w:pStyle w:val="Heading2"/>
      </w:pPr>
      <w:r>
        <w:t>HDD - Háttértár</w:t>
      </w:r>
    </w:p>
    <w:p>
      <w:pPr>
        <w:pStyle w:val="ListBullet"/>
      </w:pPr>
      <w:r>
        <w:t>Akár 20 hot-swap SATA HDD</w:t>
      </w:r>
    </w:p>
    <w:p>
      <w:pPr>
        <w:pStyle w:val="ListBullet"/>
      </w:pPr>
      <w:r>
        <w:t>Akár 160 Tbyte tárolókapacitás (Rack-be szerelhető kivitel)</w:t>
      </w:r>
    </w:p>
    <w:p>
      <w:pPr>
        <w:pStyle w:val="ListBullet"/>
      </w:pPr>
      <w:r>
        <w:t>1600 Mbit / sec írási sebesség</w:t>
      </w:r>
    </w:p>
    <w:p>
      <w:pPr>
        <w:pStyle w:val="Heading2"/>
      </w:pPr>
      <w:r>
        <w:t>VRM rendszer</w:t>
      </w:r>
    </w:p>
    <w:p>
      <w:pPr>
        <w:pStyle w:val="ListBullet"/>
      </w:pPr>
      <w:r>
        <w:t>Azonnali indítás</w:t>
      </w:r>
    </w:p>
    <w:p>
      <w:pPr>
        <w:pStyle w:val="ListBullet"/>
      </w:pPr>
      <w:r>
        <w:t>Gyors képkeresés</w:t>
      </w:r>
    </w:p>
    <w:p>
      <w:pPr>
        <w:pStyle w:val="ListBullet"/>
      </w:pPr>
      <w:r>
        <w:t>Beépített RAID funkció</w:t>
      </w:r>
    </w:p>
    <w:p>
      <w:pPr>
        <w:pStyle w:val="ListBullet"/>
      </w:pPr>
      <w:r>
        <w:t>Minimalizált HDD-fej mozgás</w:t>
      </w:r>
    </w:p>
    <w:p>
      <w:pPr>
        <w:pStyle w:val="ListBullet"/>
      </w:pPr>
      <w:r>
        <w:t>Maximalizált HDD élettartam</w:t>
      </w:r>
    </w:p>
    <w:p>
      <w:pPr>
        <w:pStyle w:val="Heading2"/>
      </w:pPr>
      <w:r>
        <w:t>TÁMOGATOTT Képtömörítési formátumok</w:t>
      </w:r>
    </w:p>
    <w:p>
      <w:pPr>
        <w:pStyle w:val="ListBullet"/>
      </w:pPr>
      <w:r>
        <w:t>JPEG2000 - ideális multi-megapixeles videók esetében</w:t>
      </w:r>
    </w:p>
    <w:p>
      <w:pPr>
        <w:pStyle w:val="ListBullet"/>
      </w:pPr>
      <w:r>
        <w:t>1/3-a standard JPEG képméretnek</w:t>
      </w:r>
    </w:p>
    <w:p>
      <w:pPr>
        <w:pStyle w:val="ListBullet"/>
      </w:pPr>
      <w:r>
        <w:t>Skálázható a felbontás és a minőség</w:t>
      </w:r>
    </w:p>
    <w:p>
      <w:pPr>
        <w:pStyle w:val="ListBullet"/>
      </w:pPr>
      <w:r>
        <w:t>Gyors előnézeti kép alacsonyabb felbontásban</w:t>
      </w:r>
    </w:p>
    <w:p>
      <w:pPr>
        <w:pStyle w:val="ListBullet"/>
      </w:pPr>
      <w:r>
        <w:t>H.264</w:t>
      </w:r>
    </w:p>
    <w:p>
      <w:pPr>
        <w:pStyle w:val="ListBullet"/>
      </w:pPr>
      <w:r>
        <w:t>H.264-RTSP / ONVIF</w:t>
      </w:r>
    </w:p>
    <w:p>
      <w:pPr>
        <w:pStyle w:val="Heading2"/>
      </w:pPr>
      <w:r>
        <w:t>Elektromos megtáplálás</w:t>
      </w:r>
    </w:p>
    <w:p>
      <w:pPr>
        <w:pStyle w:val="ListBullet"/>
      </w:pPr>
      <w:r>
        <w:t>Feszültség: 230V AC</w:t>
      </w:r>
    </w:p>
    <w:p>
      <w:pPr>
        <w:pStyle w:val="ListBullet"/>
      </w:pPr>
      <w:r>
        <w:t>Áramfelvétel: max. 3 A</w:t>
      </w:r>
    </w:p>
    <w:p>
      <w:pPr>
        <w:pStyle w:val="ListBullet"/>
      </w:pPr>
      <w:r>
        <w:t>Üzemi hőmérséklet: 10 ° C - 50 ° C</w:t>
      </w:r>
    </w:p>
    <w:p>
      <w:pPr>
        <w:pStyle w:val="Heading2"/>
      </w:pPr>
      <w:r>
        <w:t>LOGIPIX IR vaku</w:t>
      </w:r>
    </w:p>
    <w:p>
      <w:r>
        <w:t>A megvilágítás, fényerő minden kamerás rendszernél az egyik legfontosabb tényező az értékelhető képek szempontjából. Extrém helyzetekben, amikor csak infra megvilágítás mellett kapunk megfelelő és értékelhető képet akkor a Logipix saját fejlesztésű IR vakuja biztosítja a megfelelő megvilágítást az éles és tiszta képekhez. Az infra vaku és a kamera, mely tartalmaz egy beépített infravörös áteresztő szűrőt, összehangolt működésének köszönhetően a kapott képek alkalmasak megfigyelésre, valamint további feldolgozásra. A vaku fénye fókuszálható, így biztosítja a kamera által megfigyelt terület megvilágítását.</w:t>
      </w:r>
    </w:p>
    <w:p>
      <w:pPr>
        <w:pStyle w:val="Heading2"/>
      </w:pPr>
      <w:r>
        <w:t>LOGIPIX ONE 14 MP ULTRA WDR kamera</w:t>
      </w:r>
    </w:p>
    <w:p>
      <w:pPr>
        <w:pStyle w:val="Heading2"/>
      </w:pPr>
      <w:r>
        <w:t>LOGIPIX ONE 14 MP Ultra WDR neve nagyon találó, hiszen a kamera egy 1 hüvelyk méretű</w:t>
      </w:r>
    </w:p>
    <w:p>
      <w:r>
        <w:t>érzékelővel rendelkezik, amely 14 MP felbontású. Köszönhetően a szenzor méretének a kamera valóban különbözik a felbontás tekintetében a többi videó megfigyelő rendszertől. A nagyobb érzékelő a garancia a nagy felbontású, jó minőségű képek biztosításának még gyenge fény viszonyok mellett is. Az érzékelő lapkára több fény jut ez által, magas az érzékenység, kevesebb zaj látható a képen és jobb a dinamika tartomány még rossz fényviszonyok között is. A jó képminőség nem az egyetlen előnye a kamerának. Az eszköz 20 FPS-al továbbítja a videót (videó stream) teljes felbontás mellett, ezáltal a felvételen minden mozgás folyamatosnak tűnik. A LOGIPIX ONE kétségtelenül élvonalbeli multi-megapixeles kamera, amely forradalmasítja a videó megfigyelő rendszereket és a megfigyelést.</w:t>
      </w:r>
    </w:p>
    <w:p>
      <w:pPr>
        <w:pStyle w:val="Heading2"/>
      </w:pPr>
      <w:r>
        <w:t>SPECIÁLISAN KIFEJLESZTETT FUNKCIÓK A LOGIPIX CONTROL CENTER -BEN</w:t>
      </w:r>
    </w:p>
    <w:p>
      <w:pPr>
        <w:pStyle w:val="ListBullet"/>
      </w:pPr>
      <w:r>
        <w:t>Egy kamera lefed több száz méter távolságra lévő területet, és képes olyan minőségű</w:t>
      </w:r>
    </w:p>
    <w:p>
      <w:r>
        <w:t>képet biztosítani, amely elég az arcfelismeréshez a teljes megfigyelt területen.</w:t>
      </w:r>
    </w:p>
    <w:p>
      <w:pPr>
        <w:pStyle w:val="ListBullet"/>
      </w:pPr>
      <w:r>
        <w:t>Képes érzékelni az előre definiált zóna megsértését és azonnali riasztást kiváltani.</w:t>
      </w:r>
    </w:p>
    <w:p>
      <w:pPr>
        <w:pStyle w:val="ListBullet"/>
      </w:pPr>
      <w:r>
        <w:t>Képes észlelni az elhagyott tárgyakat és azonnali riasztást generálni.</w:t>
      </w:r>
    </w:p>
    <w:p>
      <w:pPr>
        <w:pStyle w:val="ListBullet"/>
      </w:pPr>
      <w:r>
        <w:t>Abnormális viselkedés felismerése és azonnali riasztás generálása.</w:t>
      </w:r>
    </w:p>
    <w:p>
      <w:pPr>
        <w:pStyle w:val="ListBullet"/>
      </w:pPr>
      <w:r>
        <w:t>Rendszám felismerés több forgalmi sávon.</w:t>
      </w:r>
    </w:p>
    <w:p>
      <w:pPr>
        <w:pStyle w:val="ListBullet"/>
      </w:pPr>
      <w:r>
        <w:t>Egyedileg tömörített képkockákkal végzi a tömörítést a kép tartalmának változása</w:t>
      </w:r>
    </w:p>
    <w:p>
      <w:r>
        <w:t>nélkül.</w:t>
      </w:r>
    </w:p>
    <w:p>
      <w:pPr>
        <w:pStyle w:val="ListBullet"/>
      </w:pPr>
      <w:r>
        <w:t>Speciális optikai szűrő és képjavító algoritmus a ködös, esős időjárási körülmények</w:t>
      </w:r>
    </w:p>
    <w:p>
      <w:r>
        <w:t>ellen.</w:t>
      </w:r>
    </w:p>
    <w:p>
      <w:pPr>
        <w:pStyle w:val="ListBullet"/>
      </w:pPr>
      <w:r>
        <w:t>Valós idejű kameraképek összeillesztésével létrehozható egy összefüggő panoráma</w:t>
      </w:r>
    </w:p>
    <w:p>
      <w:r>
        <w:t>kép, mellyel hatalmas területeket figyelhetünk meg. Az élő és archív módban is elér-</w:t>
      </w:r>
    </w:p>
    <w:p>
      <w:r>
        <w:t>hető a nagyítás az egyetlen képen.</w:t>
      </w:r>
    </w:p>
    <w:p>
      <w:pPr>
        <w:pStyle w:val="ListBullet"/>
      </w:pPr>
      <w:r>
        <w:t>Extra széles dinamika tartománnyal rendelkezik, így képes hatékonyan megjeleníteni</w:t>
      </w:r>
    </w:p>
    <w:p>
      <w:r>
        <w:t>a napsütötte és a gyenge fényviszonyú területeket egy képen.</w:t>
      </w:r>
    </w:p>
    <w:p>
      <w:pPr>
        <w:pStyle w:val="Heading2"/>
      </w:pPr>
      <w:r>
        <w:t>Műszaki specifikáció</w:t>
      </w:r>
    </w:p>
    <w:p>
      <w:pPr>
        <w:pStyle w:val="ListBullet"/>
      </w:pPr>
      <w:r>
        <w:t>Cikkszáma: LPIX-ONE-14-W-DNI-01</w:t>
      </w:r>
    </w:p>
    <w:p>
      <w:pPr>
        <w:pStyle w:val="ListBullet"/>
      </w:pPr>
      <w:r>
        <w:t>Leírás: Multi-megapixeles, Auto Fókuszos WDR IP kamera, 1" érzékelővel és 3 auto-</w:t>
      </w:r>
    </w:p>
    <w:p>
      <w:pPr>
        <w:pStyle w:val="Heading2"/>
      </w:pPr>
      <w:r>
        <w:t>matikus optikai szűrővel: nappali / éjszakai / IR váltás</w:t>
      </w:r>
    </w:p>
    <w:p>
      <w:pPr>
        <w:pStyle w:val="ListBullet"/>
      </w:pPr>
      <w:r>
        <w:t>Funkció:</w:t>
      </w:r>
    </w:p>
    <w:p>
      <w:pPr>
        <w:pStyle w:val="ListBullet"/>
      </w:pPr>
      <w:r>
        <w:t>Nap - IR sáv elnyomott</w:t>
      </w:r>
    </w:p>
    <w:p>
      <w:pPr>
        <w:pStyle w:val="ListBullet"/>
      </w:pPr>
      <w:r>
        <w:t>Éjszakai - IR sáv engedélyezve</w:t>
      </w:r>
    </w:p>
    <w:p>
      <w:pPr>
        <w:pStyle w:val="ListBullet"/>
      </w:pPr>
      <w:r>
        <w:t>IR - infravörös sávszűrő az infravörös vaku használatával</w:t>
      </w:r>
    </w:p>
    <w:p>
      <w:pPr>
        <w:pStyle w:val="ListBullet"/>
      </w:pPr>
      <w:r>
        <w:t>Felbontás: 4608 (H) x 3072 (V)</w:t>
      </w:r>
    </w:p>
    <w:p>
      <w:pPr>
        <w:pStyle w:val="ListBullet"/>
      </w:pPr>
      <w:r>
        <w:t>Képfrissítés: 20 fps @ 14,2 MP</w:t>
      </w:r>
    </w:p>
    <w:p>
      <w:pPr>
        <w:pStyle w:val="ListBullet"/>
      </w:pPr>
      <w:r>
        <w:t>Videó tömörítés: JPEG2000 - Wavelet MPX24 Signal Processor</w:t>
      </w:r>
    </w:p>
    <w:p>
      <w:pPr>
        <w:pStyle w:val="ListBullet"/>
      </w:pPr>
      <w:r>
        <w:t>Képérzékelő: 1 "színes 14,2 megapixeles CMOS</w:t>
      </w:r>
    </w:p>
    <w:p>
      <w:pPr>
        <w:pStyle w:val="ListBullet"/>
      </w:pPr>
      <w:r>
        <w:t>Autofókusz: Motoros élességállítást</w:t>
      </w:r>
    </w:p>
    <w:p>
      <w:pPr>
        <w:pStyle w:val="ListBullet"/>
      </w:pPr>
      <w:r>
        <w:t>Széles Dinamikai Tartomány: Multi-zár széles dinamikai tartomány</w:t>
      </w:r>
    </w:p>
    <w:p>
      <w:pPr>
        <w:pStyle w:val="ListBullet"/>
      </w:pPr>
      <w:r>
        <w:t>Letapogató rendszer: Progresszív, nem váltott soros beolvasás</w:t>
      </w:r>
    </w:p>
    <w:p>
      <w:pPr>
        <w:pStyle w:val="ListBullet"/>
      </w:pPr>
      <w:r>
        <w:t>Retesz típusa: Elektronikus redőny (ERS)</w:t>
      </w:r>
    </w:p>
    <w:p>
      <w:pPr>
        <w:pStyle w:val="ListBullet"/>
      </w:pPr>
      <w:r>
        <w:t>Retesz mód: 1/10 - 1/20 000 s, 1/1 s alacsony megvilágítási módban</w:t>
      </w:r>
    </w:p>
    <w:p>
      <w:pPr>
        <w:pStyle w:val="ListBullet"/>
      </w:pPr>
      <w:r>
        <w:t>Érzékenység: 0,02 lux F1.4 Nappali módban vagy 0,002 lux F1.4 Éjszakai üzemmód</w:t>
      </w:r>
    </w:p>
    <w:p>
      <w:pPr>
        <w:pStyle w:val="Heading2"/>
      </w:pPr>
      <w:r>
        <w:t>esetén</w:t>
      </w:r>
    </w:p>
    <w:p>
      <w:pPr>
        <w:pStyle w:val="ListBullet"/>
      </w:pPr>
      <w:r>
        <w:t>Ellenfény kompenzáció: egész képen vagy választható területen</w:t>
      </w:r>
    </w:p>
    <w:p>
      <w:pPr>
        <w:pStyle w:val="ListBullet"/>
      </w:pPr>
      <w:r>
        <w:t>Objektív: Szabványos C szerelhető DC auto / kézi írisz, P-Iris lencsék</w:t>
      </w:r>
    </w:p>
    <w:p>
      <w:pPr>
        <w:pStyle w:val="ListBullet"/>
      </w:pPr>
      <w:r>
        <w:t>Bemenetek / kimenetek: 4 programozható IO csatlakozó: NO, NC / OC 0.5A / 30V</w:t>
      </w:r>
    </w:p>
    <w:p>
      <w:pPr>
        <w:pStyle w:val="ListBullet"/>
      </w:pPr>
      <w:r>
        <w:t>Hang: Beépített mikrofon, 1 csatorna, külső 24 kHz / 16 bit, hang be / kimenet</w:t>
      </w:r>
    </w:p>
    <w:p>
      <w:pPr>
        <w:pStyle w:val="ListBullet"/>
      </w:pPr>
      <w:r>
        <w:t>Intelligens: Integrált mozgásérzékelő</w:t>
      </w:r>
    </w:p>
    <w:p>
      <w:pPr>
        <w:pStyle w:val="ListBullet"/>
      </w:pPr>
      <w:r>
        <w:t>Ethernet csatlakozás: 1 Gbit / Low Voltage Power over Ethetnet (LPoE)</w:t>
      </w:r>
    </w:p>
    <w:p>
      <w:pPr>
        <w:pStyle w:val="Heading2"/>
      </w:pPr>
      <w:r>
        <w:t>Mechanikai specifikáció</w:t>
      </w:r>
    </w:p>
    <w:p>
      <w:pPr>
        <w:pStyle w:val="ListBullet"/>
      </w:pPr>
      <w:r>
        <w:t>Méretek: 75 x 65 x 65 mm-es objektív nélkül</w:t>
      </w:r>
    </w:p>
    <w:p>
      <w:pPr>
        <w:pStyle w:val="ListBullet"/>
      </w:pPr>
      <w:r>
        <w:t>Súly: 350 g</w:t>
      </w:r>
    </w:p>
    <w:p>
      <w:pPr>
        <w:pStyle w:val="ListBullet"/>
      </w:pPr>
      <w:r>
        <w:t>Anyag: teljes fém ház</w:t>
      </w:r>
    </w:p>
    <w:p>
      <w:pPr>
        <w:pStyle w:val="Heading2"/>
      </w:pPr>
      <w:r>
        <w:t>Elektromos specifikáció</w:t>
      </w:r>
    </w:p>
    <w:p>
      <w:pPr>
        <w:pStyle w:val="ListBullet"/>
      </w:pPr>
      <w:r>
        <w:t>Tápegység: LPoE vagy 10-24 V DC</w:t>
      </w:r>
    </w:p>
    <w:p>
      <w:pPr>
        <w:pStyle w:val="ListBullet"/>
      </w:pPr>
      <w:r>
        <w:t>Fogyasztás: 7,2 W</w:t>
      </w:r>
    </w:p>
    <w:p>
      <w:pPr>
        <w:pStyle w:val="ListBullet"/>
      </w:pPr>
      <w:r>
        <w:t>Üzemi hőmérséklet: -10 ° C és + 50 ° C (14 ° F 122 ° F)</w:t>
      </w:r>
    </w:p>
    <w:p>
      <w:pPr>
        <w:pStyle w:val="ListBullet"/>
      </w:pPr>
      <w:r>
        <w:t>Tárolási hőmérséklet: -10 ° C és + 50 ° C (14 ° F 122 ° F)</w:t>
      </w:r>
    </w:p>
    <w:p>
      <w:pPr>
        <w:pStyle w:val="ListBullet"/>
      </w:pPr>
      <w:r>
        <w:t>Páratartalom: 0-90% nem lecsapódó</w:t>
      </w:r>
    </w:p>
    <w:p>
      <w:pPr>
        <w:pStyle w:val="Heading2"/>
      </w:pPr>
      <w:r>
        <w:t>LOGIPIX ONE 14 MP ULTRA WDR Felhasználási területei</w:t>
      </w:r>
    </w:p>
    <w:p>
      <w:r>
        <w:t>A LOGIPIX ONE képes több feladat ellátására is a videó megfigyelés területén.</w:t>
      </w:r>
    </w:p>
    <w:p>
      <w:pPr>
        <w:pStyle w:val="Heading2"/>
      </w:pPr>
      <w:r>
        <w:t>Hatalmas tömegek megfigyelése</w:t>
      </w:r>
    </w:p>
    <w:p>
      <w:r>
        <w:t>Az eszköz ideális a hatalmas területek ellenőrzésére, ahol nagyszámú ember gyűlik öszsze. Nem számít, hogy a fényviszonyok állandó, vagy változó, mivel az 1” méretű CMOS érzékelő rögzíti a képeket, melyen minden részlet pontosan megfelel a valóságnak. Arcok felismerhetőek akár távolról is, valamint apró, de sokkal fontosabb képelemek szembetűnően láthatóvá válnak. A modern városi terek, repülőterek, stadionok és koncerttermek, ahol számos ember megfordul, vagy egyidőben tartózkodik, a biztonság mindig kihívást jelent. Hála a</w:t>
      </w:r>
    </w:p>
    <w:p>
      <w:pPr>
        <w:pStyle w:val="Heading2"/>
      </w:pPr>
      <w:r>
        <w:t>LOGIPIX ONE, képességeinek ezek a területek biztonságosabbak lehetnek, mint valaha.</w:t>
      </w:r>
    </w:p>
    <w:p>
      <w:pPr>
        <w:pStyle w:val="Heading2"/>
      </w:pPr>
      <w:r>
        <w:t>A szabálysértések pontosabb kiszűrése</w:t>
      </w:r>
    </w:p>
    <w:p>
      <w:r>
        <w:t>A LOGIPIX ONE kamerával, a magas frame/s –nak és a hatalmas felbontásnak köszönhetően az objektum követés és a videó elemzés még pontosabb lehet. A kamera növeli a VCA rendszer megbízhatóságát, kevesebb hiba jelentkezik és a szabálysértések automatikus felismerése pontosabban megtörténik.</w:t>
      </w:r>
    </w:p>
    <w:p>
      <w:pPr>
        <w:pStyle w:val="Heading2"/>
      </w:pPr>
      <w:r>
        <w:t>Rendszámfelismerés</w:t>
      </w:r>
    </w:p>
    <w:p>
      <w:r>
        <w:t>A rendszámok felismerése egy forgalmas csomópontban, vagy akár az autópályán szintén könnyű feladat a LOGIPIX kamerának, ugyanis nem számít, hogy éjjel van vagy nappal. A kamera éles és részletes képeket biztosít, még akkor is ha a kamera lencséjébe a vakító fényszórók világítanak.</w:t>
      </w:r>
    </w:p>
    <w:p>
      <w:pPr>
        <w:pStyle w:val="Heading2"/>
      </w:pPr>
      <w:r>
        <w:t>LOGIPIX ONE 20 MP kamera</w:t>
      </w:r>
    </w:p>
    <w:p>
      <w:r>
        <w:t>A Logipix legújabb kamerája szintén a nagy területek megfigyelésére alkalmazható. A</w:t>
      </w:r>
    </w:p>
    <w:p>
      <w:pPr>
        <w:pStyle w:val="Heading2"/>
      </w:pPr>
      <w:r>
        <w:t>LOGIPIX ONE 20 MP-es kamera lenyűgöző mennyiségű képponttal dolgozik. Az érzékelő</w:t>
      </w:r>
    </w:p>
    <w:p>
      <w:r>
        <w:t>mérete 1 hüvelyk, amely lehetővé teszi, hogy a kamera elképesztően részlet gazdag képeket képes közvetíteni. Köszönhetően a CMOS szenzor méretének és felbontásának a kamera minőségi ugrást jelent a videó megfigyelő rendszerek piacán. A nagyobb érzékelő lapka jobb teljesítményt képes nyújtani gyenge fényviszonyok mellett is nagyobb érzékenységet és felbontást kapunk, akár egy professzionális DSLR fényképezőgéppel. A kamera a felvételeket 20 FPS-el képes továbbítani, ezáltal a videókon a mozgás folyamatosnak tűnik. A kamera tulajdonságai és felhasználási lehetőségei megegyeznek a LOGIPIX ONE 14 MP Ultra WDR kameráéval, természetesen nagyobb 20 MP-eles felbontásban.</w:t>
      </w:r>
    </w:p>
    <w:p>
      <w:pPr>
        <w:pStyle w:val="Heading2"/>
      </w:pPr>
      <w:r>
        <w:t>LOGIPIX 15 MP kameracsalád</w:t>
      </w:r>
    </w:p>
    <w:p>
      <w:r>
        <w:t>A Logipix 15 megapixeles kamera család kiemelkedően magas felbontást biztosít, amely tulajdonságával kiválóan alkalmas térfigyelő rendszerek elemeként. A kamera és annak különböző típusai képesek változó fényviszonyok mellett is értékelhető felvételek készítésére. A Logipix 15 kamera rendelkezésre áll dóm házas kivitelben is akár hang be és kimenettel. Logipix 15 ABF automata élességállítással ellátott típus, amellyel jelentősen csökkenthető a kamera telepítési idő. Logipix 15 D / N ABF SATA beépített NVR funkciójának köszönhetően a csatlakoztatott SATA HDD-vel képes működni a nem centralizált megfigyelő rendszerekben. Ezzel a kamera típussal lecserélheti a már meglévő analóg kameráit. A nagy felbontással akár 36 analóg kamera kiváltására is alkalmas.</w:t>
      </w:r>
    </w:p>
    <w:p>
      <w:pPr>
        <w:pStyle w:val="Heading2"/>
      </w:pPr>
      <w:r>
        <w:t>Elérhető típusok</w:t>
      </w:r>
    </w:p>
    <w:p>
      <w:pPr>
        <w:pStyle w:val="Heading2"/>
      </w:pPr>
      <w:r>
        <w:t>NO. DESIGN ABF DAY/NIGHT SOUND SATA LENS</w:t>
      </w:r>
    </w:p>
    <w:p>
      <w:pPr>
        <w:pStyle w:val="Heading2"/>
      </w:pPr>
      <w:r>
        <w:t>LPIX15-01</w:t>
      </w:r>
    </w:p>
    <w:p>
      <w:pPr>
        <w:pStyle w:val="Heading2"/>
      </w:pPr>
      <w:r>
        <w:t>Box o w/o</w:t>
      </w:r>
    </w:p>
    <w:p>
      <w:pPr>
        <w:pStyle w:val="Heading2"/>
      </w:pPr>
      <w:r>
        <w:t>LPIX15-DN-01</w:t>
      </w:r>
    </w:p>
    <w:p>
      <w:pPr>
        <w:pStyle w:val="Heading2"/>
      </w:pPr>
      <w:r>
        <w:t>Box o o w/o</w:t>
      </w:r>
    </w:p>
    <w:p>
      <w:pPr>
        <w:pStyle w:val="Heading2"/>
      </w:pPr>
      <w:r>
        <w:t>LPIX15-DN-02 f=3.9-10 mm;</w:t>
      </w:r>
    </w:p>
    <w:p>
      <w:pPr>
        <w:pStyle w:val="Heading2"/>
      </w:pPr>
      <w:r>
        <w:t>Dome F=1.8</w:t>
      </w:r>
    </w:p>
    <w:p>
      <w:pPr>
        <w:pStyle w:val="Heading2"/>
      </w:pPr>
      <w:r>
        <w:t>LPIX15-01-ABF</w:t>
      </w:r>
    </w:p>
    <w:p>
      <w:pPr>
        <w:pStyle w:val="Heading2"/>
      </w:pPr>
      <w:r>
        <w:t>Box o o w/o</w:t>
      </w:r>
    </w:p>
    <w:p>
      <w:pPr>
        <w:pStyle w:val="Heading2"/>
      </w:pPr>
      <w:r>
        <w:t>LPIX15-DN-01ABF</w:t>
      </w:r>
    </w:p>
    <w:p>
      <w:pPr>
        <w:pStyle w:val="Heading2"/>
      </w:pPr>
      <w:r>
        <w:t>Box o o w/o</w:t>
      </w:r>
    </w:p>
    <w:p>
      <w:pPr>
        <w:pStyle w:val="Heading2"/>
      </w:pPr>
      <w:r>
        <w:t>LPIX15-DN-02ABF f=3.9-10 mm;</w:t>
      </w:r>
    </w:p>
    <w:p>
      <w:pPr>
        <w:pStyle w:val="Heading2"/>
      </w:pPr>
      <w:r>
        <w:t>Dome F=1.8</w:t>
      </w:r>
    </w:p>
    <w:p>
      <w:pPr>
        <w:pStyle w:val="Heading2"/>
      </w:pPr>
      <w:r>
        <w:t>Műszaki Specifikáció</w:t>
      </w:r>
    </w:p>
    <w:p>
      <w:pPr>
        <w:pStyle w:val="ListBullet"/>
      </w:pPr>
      <w:r>
        <w:t>Cikkszáma: LPIX15-DN-01-ABF</w:t>
      </w:r>
    </w:p>
    <w:p>
      <w:pPr>
        <w:pStyle w:val="ListBullet"/>
      </w:pPr>
      <w:r>
        <w:t>Alkalmazási terület: Multi-megapixel valós Day / Night IP kamera kültéri vagy gyenge</w:t>
      </w:r>
    </w:p>
    <w:p>
      <w:pPr>
        <w:pStyle w:val="Heading2"/>
      </w:pPr>
      <w:r>
        <w:t>fényviszonyok mellett</w:t>
      </w:r>
    </w:p>
    <w:p>
      <w:pPr>
        <w:pStyle w:val="ListBullet"/>
      </w:pPr>
      <w:r>
        <w:t>Felbontás: 4608 (H) x 3264 (V)</w:t>
      </w:r>
    </w:p>
    <w:p>
      <w:pPr>
        <w:pStyle w:val="ListBullet"/>
      </w:pPr>
      <w:r>
        <w:t>Képfrissítés: 5 fps @ 15 MP, 13 fps @ 3,8 MP, 30 fps @ 1 MP</w:t>
      </w:r>
    </w:p>
    <w:p>
      <w:pPr>
        <w:pStyle w:val="ListBullet"/>
      </w:pPr>
      <w:r>
        <w:t>Videó tömörítés: JPEG2000 - Wavelet</w:t>
      </w:r>
    </w:p>
    <w:p>
      <w:pPr>
        <w:pStyle w:val="ListBullet"/>
      </w:pPr>
      <w:r>
        <w:t>Képérzékelő: ½ hüvelykes színes 15 megapixeles CMOS</w:t>
      </w:r>
    </w:p>
    <w:p>
      <w:pPr>
        <w:pStyle w:val="ListBullet"/>
      </w:pPr>
      <w:r>
        <w:t>Autofókusz: Motoros élességállítást</w:t>
      </w:r>
    </w:p>
    <w:p>
      <w:pPr>
        <w:pStyle w:val="ListBullet"/>
      </w:pPr>
      <w:r>
        <w:t>Letapogató rendszer: Progresszív, nem váltott soros beolvasás</w:t>
      </w:r>
    </w:p>
    <w:p>
      <w:pPr>
        <w:pStyle w:val="ListBullet"/>
      </w:pPr>
      <w:r>
        <w:t>A zár típusa: Elektronikus (ERS)</w:t>
      </w:r>
    </w:p>
    <w:p>
      <w:pPr>
        <w:pStyle w:val="ListBullet"/>
      </w:pPr>
      <w:r>
        <w:t>Zársebesség: 1/10 - 1/1 000 000 s, 1/1 s alacsony megvilágítási módban</w:t>
      </w:r>
    </w:p>
    <w:p>
      <w:pPr>
        <w:pStyle w:val="ListBullet"/>
      </w:pPr>
      <w:r>
        <w:t>Érzékenység: 0.2 lux F1.4 Day módban vagy 0,02 lux F1.4 Éjszakai üzemmód</w:t>
      </w:r>
    </w:p>
    <w:p>
      <w:pPr>
        <w:pStyle w:val="ListBullet"/>
      </w:pPr>
      <w:r>
        <w:t>Átveheti az irányítást: Fix, auto, elmosódás vagy zaj prioritás</w:t>
      </w:r>
    </w:p>
    <w:p>
      <w:pPr>
        <w:pStyle w:val="ListBullet"/>
      </w:pPr>
      <w:r>
        <w:t>Ellenfény kompenzáció: egész kép vagy olyan területen, választható</w:t>
      </w:r>
    </w:p>
    <w:p>
      <w:pPr>
        <w:pStyle w:val="ListBullet"/>
      </w:pPr>
      <w:r>
        <w:t>Objektív: Szabványos C / CS foglalat DC auto / manuális írisz</w:t>
      </w:r>
    </w:p>
    <w:p>
      <w:pPr>
        <w:pStyle w:val="ListBullet"/>
      </w:pPr>
      <w:r>
        <w:t>Be / kimenetek: 2 programozható be- vagy kimenet</w:t>
      </w:r>
    </w:p>
    <w:p>
      <w:pPr>
        <w:pStyle w:val="ListBullet"/>
      </w:pPr>
      <w:r>
        <w:t>Hang be / kimenet (opcionális): Beépített mikrofon, külső 24 kHz / 16 bit</w:t>
      </w:r>
    </w:p>
    <w:p>
      <w:pPr>
        <w:pStyle w:val="ListBullet"/>
      </w:pPr>
      <w:r>
        <w:t>Intelligens: Integrált mozgásérzékelő</w:t>
      </w:r>
    </w:p>
    <w:p>
      <w:pPr>
        <w:pStyle w:val="ListBullet"/>
      </w:pPr>
      <w:r>
        <w:t>Ethernet: 100 Mbit / Low Voltage Power over Ethernet (LPoE)</w:t>
      </w:r>
    </w:p>
    <w:p>
      <w:pPr>
        <w:pStyle w:val="Heading2"/>
      </w:pPr>
      <w:r>
        <w:t>Elektromos specifikáció</w:t>
      </w:r>
    </w:p>
    <w:p>
      <w:pPr>
        <w:pStyle w:val="ListBullet"/>
      </w:pPr>
      <w:r>
        <w:t>Üzemi hőmérséklet: -10 ° C és + 50 ° C (14 ° F 122 ° F)</w:t>
      </w:r>
    </w:p>
    <w:p>
      <w:pPr>
        <w:pStyle w:val="ListBullet"/>
      </w:pPr>
      <w:r>
        <w:t>Tárolási hőmérséklet: -10 ° C és + 70 ° C (14 ° F 158 ° F)</w:t>
      </w:r>
    </w:p>
    <w:p>
      <w:pPr>
        <w:pStyle w:val="ListBullet"/>
      </w:pPr>
      <w:r>
        <w:t>Mellékelt feszültség: LPoE vagy 10-24 VDC</w:t>
      </w:r>
    </w:p>
    <w:p>
      <w:pPr>
        <w:pStyle w:val="ListBullet"/>
      </w:pPr>
      <w:r>
        <w:t>Fogyasztás: 6,2 W</w:t>
      </w:r>
    </w:p>
    <w:p>
      <w:pPr>
        <w:pStyle w:val="Heading2"/>
      </w:pPr>
      <w:r>
        <w:t>Mechanikai Specifikáció</w:t>
      </w:r>
    </w:p>
    <w:p>
      <w:pPr>
        <w:pStyle w:val="ListBullet"/>
      </w:pPr>
      <w:r>
        <w:t>Méretek: 61 x 53 x 53 mm-es objektív nélkül</w:t>
      </w:r>
    </w:p>
    <w:p>
      <w:pPr>
        <w:pStyle w:val="ListBullet"/>
      </w:pPr>
      <w:r>
        <w:t>Súly: 250g</w:t>
      </w:r>
    </w:p>
    <w:p>
      <w:pPr>
        <w:pStyle w:val="Heading1"/>
      </w:pPr>
      <w:r>
        <w:t>2. LOGIPIX 5 MP KAMERA CSALÁD</w:t>
      </w:r>
    </w:p>
    <w:p>
      <w:r>
        <w:t>Amennyiben a Full HD képek nem elegendőek akkor a megoldás az 5 MP kamera család alkalmazása. A kamera különösen ideális a közepes vagy nagyméretű területek ellenőrzésére változó fényviszonyok mellett is.</w:t>
      </w:r>
    </w:p>
    <w:p>
      <w:r>
        <w:t>Az adatok tömörítése a H.264 szabvány alapján történik, ezáltal kis sávszélességű hálózat is elegendő a felvételek továbbítására.</w:t>
      </w:r>
    </w:p>
    <w:p>
      <w:pPr>
        <w:pStyle w:val="Heading2"/>
      </w:pPr>
      <w:r>
        <w:t>Műszaki specifikáció</w:t>
      </w:r>
    </w:p>
    <w:p>
      <w:pPr>
        <w:pStyle w:val="ListBullet"/>
      </w:pPr>
      <w:r>
        <w:t>Cikkszáma: LPIX5-DN-01</w:t>
      </w:r>
    </w:p>
    <w:p>
      <w:pPr>
        <w:pStyle w:val="ListBullet"/>
      </w:pPr>
      <w:r>
        <w:t>Alkalmazási terület: Megapixel tényleges Day / Night IP kamera kültéri vagy gyenge</w:t>
      </w:r>
    </w:p>
    <w:p>
      <w:pPr>
        <w:pStyle w:val="Heading2"/>
      </w:pPr>
      <w:r>
        <w:t>fényviszonyok mellett</w:t>
      </w:r>
    </w:p>
    <w:p>
      <w:pPr>
        <w:pStyle w:val="ListBullet"/>
      </w:pPr>
      <w:r>
        <w:t>Felbontás: 2592 (H) x 1944 (V)</w:t>
      </w:r>
    </w:p>
    <w:p>
      <w:pPr>
        <w:pStyle w:val="ListBullet"/>
      </w:pPr>
      <w:r>
        <w:t>Képfrissítés: 30 fps @ 5 MP</w:t>
      </w:r>
    </w:p>
    <w:p>
      <w:pPr>
        <w:pStyle w:val="ListBullet"/>
      </w:pPr>
      <w:r>
        <w:t>Videó tömörítés: H.264, MJPEG</w:t>
      </w:r>
    </w:p>
    <w:p>
      <w:pPr>
        <w:pStyle w:val="ListBullet"/>
      </w:pPr>
      <w:r>
        <w:t>Videó streaming: Egyidejű H.264 2048x1536 (15 fps) + 720p (15 fps)</w:t>
      </w:r>
    </w:p>
    <w:p>
      <w:pPr>
        <w:pStyle w:val="ListBullet"/>
      </w:pPr>
      <w:r>
        <w:t>Képérzékelő: 1 / 2,5 hüvelykes CMOS</w:t>
      </w:r>
    </w:p>
    <w:p>
      <w:pPr>
        <w:pStyle w:val="ListBullet"/>
      </w:pPr>
      <w:r>
        <w:t>Letapogató rendszer: Progresszív pásztázás</w:t>
      </w:r>
    </w:p>
    <w:p>
      <w:pPr>
        <w:pStyle w:val="ListBullet"/>
      </w:pPr>
      <w:r>
        <w:t>Zár típusa: Elektronikus (ERS)</w:t>
      </w:r>
    </w:p>
    <w:p>
      <w:pPr>
        <w:pStyle w:val="ListBullet"/>
      </w:pPr>
      <w:r>
        <w:t>Érzékenység: 0,2 lux Nappali üzemmód vagy 0,02 lux Éjszakai mód</w:t>
      </w:r>
    </w:p>
    <w:p>
      <w:pPr>
        <w:pStyle w:val="ListBullet"/>
      </w:pPr>
      <w:r>
        <w:t>WDR: Gamma WDR</w:t>
      </w:r>
    </w:p>
    <w:p>
      <w:pPr>
        <w:pStyle w:val="ListBullet"/>
      </w:pPr>
      <w:r>
        <w:t>Objektív: C / CS</w:t>
      </w:r>
    </w:p>
    <w:p>
      <w:pPr>
        <w:pStyle w:val="ListBullet"/>
      </w:pPr>
      <w:r>
        <w:t>Ethernet: 10/100 Mbit</w:t>
      </w:r>
    </w:p>
    <w:p>
      <w:pPr>
        <w:pStyle w:val="Heading2"/>
      </w:pPr>
      <w:r>
        <w:t>Elektromos specifikáció</w:t>
      </w:r>
    </w:p>
    <w:p>
      <w:pPr>
        <w:pStyle w:val="ListBullet"/>
      </w:pPr>
      <w:r>
        <w:t>Üzemi hőmérséklet: -10 ° C és + 50 ° C (14 ° F 122 ° F)</w:t>
      </w:r>
    </w:p>
    <w:p>
      <w:pPr>
        <w:pStyle w:val="ListBullet"/>
      </w:pPr>
      <w:r>
        <w:t>Tárolási hőmérséklet: -10 ° C és + 70 ° C (14 ° F 158 ° F)</w:t>
      </w:r>
    </w:p>
    <w:p>
      <w:pPr>
        <w:pStyle w:val="ListBullet"/>
      </w:pPr>
      <w:r>
        <w:t>Mellékelt feszültség: PoE, 12 V DC</w:t>
      </w:r>
    </w:p>
    <w:p>
      <w:pPr>
        <w:pStyle w:val="ListBullet"/>
      </w:pPr>
      <w:r>
        <w:t>Fogyasztás: 4 W</w:t>
      </w:r>
    </w:p>
    <w:p>
      <w:pPr>
        <w:pStyle w:val="Heading2"/>
      </w:pPr>
      <w:r>
        <w:t>Méretek</w:t>
      </w:r>
    </w:p>
    <w:p>
      <w:pPr>
        <w:pStyle w:val="ListBullet"/>
      </w:pPr>
      <w:r>
        <w:t>Méretek: 125 x 82 x 52 mm (L x Sz x H) (w / o lens)</w:t>
      </w:r>
    </w:p>
    <w:p>
      <w:pPr>
        <w:pStyle w:val="ListBullet"/>
      </w:pPr>
      <w:r>
        <w:t>Súly: 0.33kg</w:t>
      </w:r>
    </w:p>
    <w:p>
      <w:pPr>
        <w:pStyle w:val="ListBullet"/>
      </w:pPr>
      <w:r>
        <w:t>Standard változat nélkül szállítjuk lencse</w:t>
      </w:r>
    </w:p>
    <w:p>
      <w:pPr>
        <w:pStyle w:val="Heading2"/>
      </w:pPr>
      <w:r>
        <w:t>LOGIPIX FULL HD PTZ KAMERA</w:t>
      </w:r>
    </w:p>
    <w:p>
      <w:r>
        <w:t>A Logipix FULL HD PTZ kamera nagyon megbízható és gyors pozíció váltásokra képes, ezáltal hatékonyan alkalmazható objektum követésre (pl: autó, ember). A Full HD felbontással és a 30X optikai zoommal felvértezve lehetővé válik közepes és nagyobb területek megfigyelésére.</w:t>
      </w:r>
    </w:p>
    <w:p>
      <w:r>
        <w:t>A kamera nagyon tiszta képet biztosít teljes HD felbontásban és 12 FPS felvételi sebességgel. Az eszköz alapja egy Sony kamera modul. A gyors pozicionálás valamint a nagy pontosság garantált 360 ° -os vízszintes és 100 ° függőleges tartományban is.</w:t>
      </w:r>
    </w:p>
    <w:p>
      <w:pPr>
        <w:pStyle w:val="Heading2"/>
      </w:pPr>
      <w:r>
        <w:t>MŰSZAKI SPECIFIKÁCIÓ</w:t>
      </w:r>
    </w:p>
    <w:p>
      <w:pPr>
        <w:pStyle w:val="ListBullet"/>
      </w:pPr>
      <w:r>
        <w:t>Cikkszáma: LPIX-PTZ-04</w:t>
      </w:r>
    </w:p>
    <w:p>
      <w:pPr>
        <w:pStyle w:val="ListBullet"/>
      </w:pPr>
      <w:r>
        <w:t>Alkalmazási terület: Logipix full HD PTZ kamera</w:t>
      </w:r>
    </w:p>
    <w:p>
      <w:pPr>
        <w:pStyle w:val="ListBullet"/>
      </w:pPr>
      <w:r>
        <w:t>Felbontás: 1920 x 1080, 1280 x 720p, 720 x 576P</w:t>
      </w:r>
    </w:p>
    <w:p>
      <w:pPr>
        <w:pStyle w:val="ListBullet"/>
      </w:pPr>
      <w:r>
        <w:t>Videó tömörítés: JPEG2000 - Wavelet</w:t>
      </w:r>
    </w:p>
    <w:p>
      <w:pPr>
        <w:pStyle w:val="ListBullet"/>
      </w:pPr>
      <w:r>
        <w:t>Képérzékelő: 1/3 "CMOS Sony FCB-EH7500</w:t>
      </w:r>
    </w:p>
    <w:p>
      <w:pPr>
        <w:pStyle w:val="ListBullet"/>
      </w:pPr>
      <w:r>
        <w:t>Objektív: 1/3-os CMOS, f = 4,3 mm ~ 129,0 mm</w:t>
      </w:r>
    </w:p>
    <w:p>
      <w:pPr>
        <w:pStyle w:val="ListBullet"/>
      </w:pPr>
      <w:r>
        <w:t>Optikai zoom: 30x</w:t>
      </w:r>
    </w:p>
    <w:p>
      <w:pPr>
        <w:pStyle w:val="ListBullet"/>
      </w:pPr>
      <w:r>
        <w:t>Ethernet csatlakozás: 100 Mbit</w:t>
      </w:r>
    </w:p>
    <w:p>
      <w:pPr>
        <w:pStyle w:val="ListBullet"/>
      </w:pPr>
      <w:r>
        <w:t>Vízszintes tartomány: 0-360 °</w:t>
      </w:r>
    </w:p>
    <w:p>
      <w:pPr>
        <w:pStyle w:val="ListBullet"/>
      </w:pPr>
      <w:r>
        <w:t>Függőleges tartomány: 0-100 °</w:t>
      </w:r>
    </w:p>
    <w:p>
      <w:pPr>
        <w:pStyle w:val="ListBullet"/>
      </w:pPr>
      <w:r>
        <w:t>Előre beállított fordulatszám: 400 ° / sec</w:t>
      </w:r>
    </w:p>
    <w:p>
      <w:pPr>
        <w:pStyle w:val="ListBullet"/>
      </w:pPr>
      <w:r>
        <w:t>Preset pontosság: ± 0,10 °</w:t>
      </w:r>
    </w:p>
    <w:p>
      <w:pPr>
        <w:pStyle w:val="ListBullet"/>
      </w:pPr>
      <w:r>
        <w:t>Áramellátás: AC 24V / 3A</w:t>
      </w:r>
    </w:p>
    <w:p>
      <w:pPr>
        <w:pStyle w:val="ListBullet"/>
      </w:pPr>
      <w:r>
        <w:t>Fogyasztás: 18W + 12W fűtőelem</w:t>
      </w:r>
    </w:p>
    <w:p>
      <w:pPr>
        <w:pStyle w:val="ListBullet"/>
      </w:pPr>
      <w:r>
        <w:t>Üzemi hőmérséklet: -20 ° C és + 50 ° C (-4 ° F-tól + 122 ° F)</w:t>
      </w:r>
    </w:p>
    <w:p>
      <w:pPr>
        <w:pStyle w:val="ListBullet"/>
      </w:pPr>
      <w:r>
        <w:t>Páratartalom: 0% - 90% (nem lecsapódó)</w:t>
      </w:r>
    </w:p>
    <w:p>
      <w:pPr>
        <w:pStyle w:val="ListBullet"/>
      </w:pPr>
      <w:r>
        <w:t>Védettség: IP66</w:t>
      </w:r>
    </w:p>
    <w:p>
      <w:pPr>
        <w:pStyle w:val="Heading1"/>
      </w:pPr>
      <w:r>
        <w:t>A PDA-s rendszer, a Frontoffice és Backoffice rendszer biztonsági megoldásai</w:t>
      </w:r>
    </w:p>
    <w:p>
      <w:pPr>
        <w:pStyle w:val="Heading2"/>
      </w:pPr>
      <w:r>
        <w:t>Megváltozás ellenei védelem</w:t>
      </w:r>
    </w:p>
    <w:p>
      <w:pPr>
        <w:pStyle w:val="ListBullet"/>
      </w:pPr>
      <w:r>
        <w:t>A rendszerben a fotók tárolása és az időpontok kezelése az alábbiak szerint valósul meg: a rendszerben az események időpontját mindig a központi előtétszerver adja hozzá az adott eseményhez. A</w:t>
      </w:r>
    </w:p>
    <w:p>
      <w:r>
        <w:t>PDA-n nem tárolunk információt, minden képernyőváltás a PDA-n real-time eseményként történik és minden interakció a PDA-n azonnal a központi gépen tárolásra kerül (minden PDA-s képernyő érintés, adatkiválasztás). Ennek megfelelően a PDA órája a felhasználó számára csak tájékoztató jellegű információ, az események pontos idejét a központi előtét számítógép határozza meg.</w:t>
      </w:r>
    </w:p>
    <w:p>
      <w:pPr>
        <w:pStyle w:val="ListBullet"/>
      </w:pPr>
      <w:r>
        <w:t>A központi előtét számítógép idejét nemzetközi időszinkronizáló felhőhöz igazítjuk óránként.</w:t>
      </w:r>
    </w:p>
    <w:p>
      <w:pPr>
        <w:pStyle w:val="ListBullet"/>
      </w:pPr>
      <w:r>
        <w:t>A készülő képek megváltoztatás elleni védelemmel vannak ellátva, plusz további, egyéb biztonsági</w:t>
      </w:r>
    </w:p>
    <w:p>
      <w:r>
        <w:t>jeggyel is ellátásra kerül valamennyi kép. A file rendszerben tárolt képek elérése (esetleges megváltoztatása) direkt módon nem lehetséges a rendszerben. A képek kezeléséről, illetve a teljes rendszer működési módjáról harmadik fél által készített – szakértői vélemény /tanúsítvány/áll rendelkezésre.</w:t>
      </w:r>
    </w:p>
    <w:p>
      <w:pPr>
        <w:pStyle w:val="ListBullet"/>
      </w:pPr>
      <w:r>
        <w:t>A fénykép készítése PDA-val történik, a PDA-n futó alkalmazással, amelynek kikapcsolása, megkerülése nem lehetséges. Az adott készüléken ez az alkalmazás indul el és folyamatai zárt rendszerben</w:t>
      </w:r>
    </w:p>
    <w:p>
      <w:r>
        <w:t>naplózottan mennek végbe a felhasználói beavatkozásnak megfelelően. A felhasználó jelszó/azonosító segítségével jelentkezik be a rendszerbe, a készülék IMEI száma, a SIM kártya száma és ahozzárendelt fix IP cím alapján történik a készülék beazonosítása. A kép elkészülte után GPRS kapcsolaton feltöltődik az előtét számítógépre. A PDA kap egy választ, hogy a feltöltés sikerült-e vagy sem, ha sikerül feltölteni a képet, akkor letöröljük a PDA-ról.</w:t>
      </w:r>
    </w:p>
    <w:p>
      <w:pPr>
        <w:pStyle w:val="ListBullet"/>
      </w:pPr>
      <w:r>
        <w:t>Az előtét számítógépen kerül rá a képre a felső részén látható „vízjel” mint biztonsági jegy, a GPS</w:t>
      </w:r>
    </w:p>
    <w:p>
      <w:r>
        <w:t>koordináta, PDA szám, időpont (időbélyegként). Az így előállt képből ezután MD5 hash képzés történik, amely egy kriptográfiai hash függvény, ez biztosítja a képpel kapcsolatban azt, hogyha esetleg a későbbiek során a kép változik, akkor ugyanezt a függvényt futtatva a képállományon már másik hash kulcs keletkezik, így észrevehető, ha a képet esetleg megváltoztatták, kicserélték. A hash képzés után a kép mentése egy ideiglenes „képek” mappába történik.</w:t>
      </w:r>
    </w:p>
    <w:p>
      <w:pPr>
        <w:pStyle w:val="ListBullet"/>
      </w:pPr>
      <w:r>
        <w:t>Egyéb biztonsági jeggyel is ellátásra kerül valamennyi kép:</w:t>
      </w:r>
    </w:p>
    <w:p>
      <w:pPr>
        <w:pStyle w:val="ListBullet"/>
      </w:pPr>
      <w:r>
        <w:t>A hash kódot, a kép készítésének időpontját, a kép méretét és a kép helyének útvonalát (virtuális</w:t>
      </w:r>
    </w:p>
    <w:p>
      <w:r>
        <w:t>útvonal az FTP miatt) eltároljuk adatbázisban az előtét szerveren.</w:t>
      </w:r>
    </w:p>
    <w:p>
      <w:pPr>
        <w:pStyle w:val="ListBullet"/>
      </w:pPr>
      <w:r>
        <w:t>Az előtétszerver az ideiglenes képek mappából az előre beállított FTP szervernek átadja a képet</w:t>
      </w:r>
    </w:p>
    <w:p>
      <w:r>
        <w:t>tárolásra. Sikeres FTP feltöltés után a kép törlődik az ideiglenes „képek” mappából. Az adott alhálózat erre a célra kialakított képtár FTP szervere a felhasználók számára elérhetetlen, így illetéktelen nem tud hozzáférni file szinten a képekhez. A jogosultsági rendszeren keresztül biztosított, hogy az SFTP szerver elérése csak az adott programok számára elérhető.</w:t>
      </w:r>
    </w:p>
    <w:p>
      <w:pPr>
        <w:pStyle w:val="ListBullet"/>
      </w:pPr>
      <w:r>
        <w:t>A file rendszerben tárolt képek elérése (esetleges megváltoztatása) direkt módon nem lehetséges.</w:t>
      </w:r>
    </w:p>
    <w:p>
      <w:pPr>
        <w:pStyle w:val="ListBullet"/>
      </w:pPr>
      <w:r>
        <w:t>A folyamat befejezéseként az ügyvitelt bonyolító szerverszámítógép is átveszi a megfelelő adatokat</w:t>
      </w:r>
    </w:p>
    <w:p>
      <w:r>
        <w:t>(az ügy eddigi élete során keletkezett adatokat) egy szervizen keresztül, amely ORACLE táblákba letárolja azokat. Így az adott hash kódot is, illetve a hozzá tartozó keletkezési időpontot és az FTP híváshoz szükséges adatokat.</w:t>
      </w:r>
    </w:p>
    <w:p>
      <w:pPr>
        <w:pStyle w:val="ListBullet"/>
      </w:pPr>
      <w:r>
        <w:t>Az FTP szerver hívásához szükséges adatok rendszeradatként szerepelnek az adatbázisban.</w:t>
      </w:r>
    </w:p>
    <w:p>
      <w:pPr>
        <w:pStyle w:val="ListBullet"/>
      </w:pPr>
      <w:r>
        <w:t>A rendszereinknél az ügyvitelt kiszolgáló folyamatok tekintetében ORACLE adatbázis-kezelővel dolgozunk, az üzemvitel során az ORACLE auditfunkciója naplózza a teljes benne végbemenő adatváltozásokat, felhasználói bejelentkezéseket, adminisztrátori bejelentkezéseket, adatmódosításokat, változásokat.</w:t>
      </w:r>
    </w:p>
    <w:p>
      <w:pPr>
        <w:pStyle w:val="ListBullet"/>
      </w:pPr>
      <w:r>
        <w:t>A fenti zárt tranzakcióban megvalósuló folyamatok, illetve az adatbázis-kezelő rendszer saját audit</w:t>
      </w:r>
    </w:p>
    <w:p>
      <w:r>
        <w:t>funkciója, továbbá a képek FTP szerver mögötti tárolása és a képeken lévő vízjel és MD5 hash kód alkalmazása nemzetközi időszinkronizáló szerverfelhő által biztosított pontos idővel (amelyből az időbélyegeket nyerjük) biztosítja a képek megváltozásának kizárását, illetve azt, hogy a képek akkor és ott (GPS) keletkeztek, ahol a rendszeradatok alapján nyilvántartjuk.</w:t>
      </w:r>
    </w:p>
    <w:p>
      <w:pPr>
        <w:pStyle w:val="ListBullet"/>
      </w:pPr>
      <w:r>
        <w:t>A rendszer általános jellemzői:</w:t>
      </w:r>
    </w:p>
    <w:p>
      <w:pPr>
        <w:pStyle w:val="ListBullet"/>
      </w:pPr>
      <w:r>
        <w:t>Paraméterezhető jogosultsági és naplózó funkció.</w:t>
      </w:r>
    </w:p>
    <w:p>
      <w:pPr>
        <w:pStyle w:val="ListBullet"/>
      </w:pPr>
      <w:r>
        <w:t>A napló funkció adatait az egyes ügyekkel kapcsolatban a felületről meg lehet nézni az adott eseményre vonatkozóan.</w:t>
      </w:r>
    </w:p>
    <w:p>
      <w:pPr>
        <w:pStyle w:val="ListBullet"/>
      </w:pPr>
      <w:r>
        <w:t>A rendszer naplózza a rendszerhez való hozzáféréseket és minden adatmódosítást. Adatmódosításnál a naplókon keresztül meghatározható, hogy ki és mikor végezte el a változtatást, miről-mire történt</w:t>
      </w:r>
    </w:p>
    <w:p>
      <w:r>
        <w:t>a módosítás (előző adatok korlátlan mennyiségű tárolása megvalósított a rendszerben).</w:t>
      </w:r>
    </w:p>
    <w:p>
      <w:pPr>
        <w:pStyle w:val="ListBullet"/>
      </w:pPr>
      <w:r>
        <w:t>A jogosultsági rendszerben részletesen és finoman be lehet állítani az egyes felhasználók hozzáféréseit részfunkció szinten is, akár adott megjelenítési ablak egyes objektumait tekintve is.</w:t>
      </w:r>
    </w:p>
    <w:p>
      <w:pPr>
        <w:pStyle w:val="ListBullet"/>
      </w:pPr>
      <w:r>
        <w:t>Minden ügyintézéssel kapcsolatos adminisztratív és/vagy vezetői döntést igénylő feladatot a rendszer támogat számítástechnikai eszközök segítségével (proaktivitás, hibaellenőrzés, automatizmus,</w:t>
      </w:r>
    </w:p>
    <w:p>
      <w:r>
        <w:t>határidő figyelés, gépi döntések, beavatkozások algoritmizált módon, ügyek csoportosítása rendszámra, címzett szerint ügyállapot függvényében).</w:t>
      </w:r>
    </w:p>
    <w:p>
      <w:pPr>
        <w:pStyle w:val="Heading1"/>
      </w:pPr>
      <w:r>
        <w:t>Kamerás intézkedéseket támogató modul</w:t>
      </w:r>
    </w:p>
    <w:p>
      <w:r>
        <w:t>Lehetőséget biztosítunk arra a modulban, hogy a térfigyelő kamerával készített képek interface segítségével – emberi beavatkozás nélkül - átkerüljenek a „frontoffice” felületre, illetve onnan tovább az „backoffice” rendszerbe. A kamerával kiszabott ügyek további ügymenete a „backoffice” rendszerben a többi ügyhöz hasonlóan történik, felszólító levél kiküldése, befizetések rögzítése, szükség esetén feljelentés megtétele.</w:t>
      </w:r>
    </w:p>
    <w:p>
      <w:r>
        <w:t>A frontoffice (PDA Admin) felületre belépve a Szabálysértés &gt;&gt; Közig. Bírság (if) menüpontot indítva érjük el az adott funkciót.</w:t>
      </w:r>
    </w:p>
    <w:p>
      <w:r>
        <w:t>A fenti felületen a képre kattintva megjeleniknek a kép nagyobb méretben is.</w:t>
      </w:r>
    </w:p>
    <w:p>
      <w:r>
        <w:t>A megfelelő képek kijelölhetőek és a gombra kattintva a fotók felküldhetőek a backoffice (UNIKER) rendszerbe. Így elkerülhető, hogy feleslegesen készült rossz minőségű,</w:t>
      </w:r>
    </w:p>
    <w:p>
      <w:r>
        <w:t>vagy az elkövetés szempontjából információ nélküli képek kerüljenek be az UNIKER rendszerbe.</w:t>
      </w:r>
    </w:p>
    <w:p>
      <w:r>
        <w:t>Amennyiben a felhasználó úgy ítéli meg, hogy a látott képek alapján feljelentés nem kezde-</w:t>
      </w:r>
    </w:p>
    <w:p>
      <w:r>
        <w:t>ményezhető, úgy törölheti az elkövetést a gombra kattintva. A törlés végrehajtásához kötelező megjegyzést fűzni, amit egy előre definiált listából lehet választani.</w:t>
      </w:r>
    </w:p>
    <w:p>
      <w:r>
        <w:t>A törlés nem jelent fizikai törlés, a kitörölt tételek inaktívvá válnak, de visszakereshetőek maradnak a törlés indokával és az azt végrehajtó adataival együtt.</w:t>
      </w:r>
    </w:p>
    <w:p>
      <w:r>
        <w:t>Amennyiben a felhasználó szerint az elkövetés feldolgozható, akkor azt a gombra kattintva kezdeményezheti.</w:t>
      </w:r>
    </w:p>
    <w:p>
      <w:pPr>
        <w:pStyle w:val="Heading2"/>
      </w:pPr>
      <w:r>
        <w:t>A megnyíló új ablakon a következő információk jelennek meg</w:t>
      </w:r>
    </w:p>
    <w:p>
      <w:pPr>
        <w:pStyle w:val="ListBullet"/>
      </w:pPr>
      <w:r>
        <w:t>Elkövetés időpontja – az első képfelvétel ideje (Dátum, óra, perc, másodperc)</w:t>
      </w:r>
    </w:p>
    <w:p>
      <w:pPr>
        <w:pStyle w:val="ListBullet"/>
      </w:pPr>
      <w:r>
        <w:t>Kamera neve</w:t>
      </w:r>
    </w:p>
    <w:p>
      <w:pPr>
        <w:pStyle w:val="ListBullet"/>
      </w:pPr>
      <w:r>
        <w:t>Elkövetés helye</w:t>
      </w:r>
    </w:p>
    <w:p>
      <w:pPr>
        <w:pStyle w:val="ListBullet"/>
      </w:pPr>
      <w:r>
        <w:t>Típus - Távollétében Közigazgatási bírság</w:t>
      </w:r>
    </w:p>
    <w:p>
      <w:pPr>
        <w:pStyle w:val="ListBullet"/>
      </w:pPr>
      <w:r>
        <w:t>Paragrafus - listából választható, kameránként meghatározható, hogy mi jelenjen meg</w:t>
      </w:r>
    </w:p>
    <w:p>
      <w:pPr>
        <w:pStyle w:val="Heading2"/>
      </w:pPr>
      <w:r>
        <w:t>a listában</w:t>
      </w:r>
    </w:p>
    <w:p>
      <w:pPr>
        <w:pStyle w:val="ListBullet"/>
      </w:pPr>
      <w:r>
        <w:t>Bírság összege - nem módosítható, a kiválasztott paragrafus meghatározza</w:t>
      </w:r>
    </w:p>
    <w:p>
      <w:pPr>
        <w:pStyle w:val="ListBullet"/>
      </w:pPr>
      <w:r>
        <w:t>Rendszám</w:t>
      </w:r>
    </w:p>
    <w:p>
      <w:pPr>
        <w:pStyle w:val="ListBullet"/>
      </w:pPr>
      <w:r>
        <w:t>Felségjelzés</w:t>
      </w:r>
    </w:p>
    <w:p>
      <w:pPr>
        <w:pStyle w:val="ListBullet"/>
      </w:pPr>
      <w:r>
        <w:t>Gyártmány – nem kötelező</w:t>
      </w:r>
    </w:p>
    <w:p>
      <w:r>
        <w:t>A gombra kattintva az elkövetés feldolgozásra kerül, erről a felületről eltűnik és megjelenik az „backoffice” (UNIKER) rendszerben.</w:t>
      </w:r>
    </w:p>
    <w:p>
      <w:r>
        <w:t>A korábban már látott információkon felül, itt megjelenik a képernyőn annak a felhasználónak a neve, aki az adott tételt bedolgozta, továbbá a Külső azonosítóban eltároljuk a kamerával készült video felvétel egyedi azonosítóját.</w:t>
      </w:r>
    </w:p>
    <w:p>
      <w:pPr>
        <w:pStyle w:val="Heading1"/>
      </w:pPr>
      <w:r>
        <w:t>FUTTATÁSI KÖRNYEZET BEMUTATÁSA</w:t>
      </w:r>
    </w:p>
    <w:p>
      <w:r>
        <w:t>Az egyes rendszerelemek többszörösen védett hálózatban, routerekkel, határvédelmi eszközökkel, illetve operációs rendszer szinten domain, AD és adott file szinten is védve vannak, továbbá az adatbáziskezelő oldalon séma szinten, továbbá az applikációk és programok szintjén is jelszó és azonosító védettséget használunk.</w:t>
      </w:r>
    </w:p>
    <w:p>
      <w:r>
        <w:t>Mindezeken felül a rendszerek saját naplózási mechanizmusai mellé az alkalmazásokban is teljeskörű naplózást végzünk.</w:t>
      </w:r>
    </w:p>
    <w:p>
      <w:r>
        <w:t>Továbbá a rendszerekben nincs fizikai törlés megvalósítva. Kizárólag adott adat vagy adatcsoport inaktiválása lehetséges, amely akár a felületekről is megnézhető a későbbiek során, hogy miről mire változott, és azt ki és mikor hajtotta végre milyen felhatalmazás alapján.</w:t>
      </w:r>
    </w:p>
    <w:p>
      <w:pPr>
        <w:pStyle w:val="Heading2"/>
      </w:pPr>
      <w:r>
        <w:t>Frontoffice</w:t>
      </w:r>
    </w:p>
    <w:p>
      <w:r>
        <w:t>Az utcai munkát támogató részrendszer, amely az adott bírság kiszabását vagy egyéb más adatfelvételezéssel járó folyamat elvégzését, illetve más rendszerből érkező adatok fogadását tartalmazza. Az ehhez szükséges eszközök az utcán használatos kézi eszközök (PDA, mobil nyomtató, interfészkapcsolat), illetve az ezeket vezérlő és a kiszabás körülményeit regisztráló un. PDAadmin rendszer, amely funkciójából adódóan elkülönül a backoffice rendszertől.</w:t>
      </w:r>
    </w:p>
    <w:p>
      <w:pPr>
        <w:pStyle w:val="Heading2"/>
      </w:pPr>
      <w:r>
        <w:t>Az ehhez szükséges eszközök</w:t>
      </w:r>
    </w:p>
    <w:p>
      <w:pPr>
        <w:pStyle w:val="ListBullet"/>
      </w:pPr>
      <w:r>
        <w:t>PDA+mobilnyomtató</w:t>
      </w:r>
    </w:p>
    <w:p>
      <w:r>
        <w:t>Általános célú PDA vagy okostelefon és a hozzá rendszeresített mobilnyomtató.</w:t>
      </w:r>
    </w:p>
    <w:p>
      <w:pPr>
        <w:pStyle w:val="ListBullet"/>
      </w:pPr>
      <w:r>
        <w:t>szabálytalan kanyarodást figyelő automatikus rendszer</w:t>
      </w:r>
    </w:p>
    <w:p>
      <w:r>
        <w:t>speciálisan kialakított több kamerából álló térfigyelő rendszer, amely a folyamatos képi adat- folyamból speciális algoritmusok segítségével automatikusan rögzíti és interfészen keresztül átadja a rögzített szabálysértést/szabályszegést a frontoffice rendszernek.</w:t>
      </w:r>
    </w:p>
    <w:p>
      <w:pPr>
        <w:pStyle w:val="ListBullet"/>
      </w:pPr>
      <w:r>
        <w:t>SIM kártya megfelelő adatátvitellel és védettséggel</w:t>
      </w:r>
    </w:p>
    <w:p>
      <w:r>
        <w:t>A SIM kártyákat saját zárt APN hálózatban üzemeltetjük, mindegyik kártya önálló IP címmel rendelkezik, továbbá az adott mobilszolgáltatótól a szerverközpontunkig védett IPSEC(256 bi- tes kulcsokkal) csatornákon történik a kommunikáció.</w:t>
      </w:r>
    </w:p>
    <w:p>
      <w:r>
        <w:t>Az adatátviteli teljesítmény és minden egyes készülék állapota folyamatos monitorozás alatt áll. (smokeping, NAGIOS, MobiControl, saját APP a készülék és a frontoffice közötti kommuni- káció körülményeinek mérésére)</w:t>
      </w:r>
    </w:p>
    <w:p>
      <w:pPr>
        <w:pStyle w:val="ListBullet"/>
      </w:pPr>
      <w:r>
        <w:t>adatátviteli rendszer</w:t>
      </w:r>
    </w:p>
    <w:p>
      <w:r>
        <w:t>A szükséges adatátviteli rendszert, amely biztosítja a PDA-k és a frontoffice szerver közötti kommunikációt, továbbá a backoffice szerver és a frontoffice szerver közötti kommunikációt a kommunikációhoz (védett VPN csatornák) a szükséges adatvédettséget biztosítjuk.</w:t>
      </w:r>
    </w:p>
    <w:p>
      <w:r>
        <w:t>Az adatátviteli teljesítmény és minden egyes adatátviteli rész útvonal folyamatos monitorozás alatt áll. (smokeping, NAGIOS, MobiControl)</w:t>
      </w:r>
    </w:p>
    <w:p>
      <w:pPr>
        <w:pStyle w:val="ListBullet"/>
      </w:pPr>
      <w:r>
        <w:t>frontoffice szerver</w:t>
      </w:r>
    </w:p>
    <w:p>
      <w:r>
        <w:t>A szerver védett szerverteremben állandó hőmérséklet és páratartalom, továbbá kiegyenlített áramellátás keretében 100 Mbit/s szimmetrikus állandó elérésű internetsávszélességgel ren- delkezik, amely az Önkormányzati hálózatoktól teljesen függetlenül működik, így az esetleges Önkormányzati áramkimaradások, internet elérési problémák a rendszer utcai tevékenységét nem zavarják, az elérés biztosított.</w:t>
      </w:r>
    </w:p>
    <w:p>
      <w:pPr>
        <w:pStyle w:val="Heading2"/>
      </w:pPr>
      <w:r>
        <w:t>Backoffice</w:t>
      </w:r>
    </w:p>
    <w:p>
      <w:r>
        <w:t>A háttér adatfeldolgozást és az irodai munkát támogató részrendszer. A rendszer ezen része egy windows alapú szerver és LINUX/ORACLE alapú adatbáziskezelő rendszerből áll. A rendszer ezen részében lehet elvégezni az általános levelezési funkciókat, a panaszkezelést, az iktatást, a pénzügyi feladatokat, az ügyek továbbküldését stb.</w:t>
      </w:r>
    </w:p>
    <w:p>
      <w:pPr>
        <w:pStyle w:val="Heading2"/>
      </w:pPr>
      <w:r>
        <w:t>A „szabálytalan kanyarodást figyelő rendszer” és a „frontoffice” rendszer közötti interfész leírás</w:t>
      </w:r>
    </w:p>
    <w:p>
      <w:pPr>
        <w:pStyle w:val="Code"/>
      </w:pPr>
      <w:r>
        <w:t>&lt;definitions xmlns:SOAPENV="http://schemas.xmlsoap.org/soap/envelope/" xmlns:xsd="http://www.w3.org/2001/XMLSchema" xmlns</w:t>
      </w:r>
    </w:p>
    <w:p>
      <w:r>
        <w:t>:xsi="http://www.w3.org/2001/XMLSchema-instance" xmlns:SOAPENC="http://schemas.xmlsoap.org/soap/encoding/" xmlns:tns="urn:SBBinding"xmlns:soap="http://schemas.x mlsoap.org/wsdl/soap/" xmlns:wsdl="http://schemas.xmlsoap.org/wsdl/" xmlns="http://schemas.xmlsoap.org</w:t>
      </w:r>
    </w:p>
    <w:p>
      <w:pPr>
        <w:pStyle w:val="Heading2"/>
      </w:pPr>
      <w:r>
        <w:t>/wsdl/" targetNamespace="urn:SBBinding"&gt;</w:t>
      </w:r>
    </w:p>
    <w:p>
      <w:pPr>
        <w:pStyle w:val="Code"/>
      </w:pPr>
      <w:r>
        <w:t>&lt;types&gt;</w:t>
      </w:r>
    </w:p>
    <w:p>
      <w:pPr>
        <w:pStyle w:val="Code"/>
      </w:pPr>
      <w:r>
        <w:t>&lt;xsd:schema targetNamespace="urn:SBBinding"&gt;</w:t>
      </w:r>
    </w:p>
    <w:p>
      <w:pPr>
        <w:pStyle w:val="Code"/>
      </w:pPr>
      <w:r>
        <w:t>&lt;xsd:import namespace="http://schemas.xmlsoap.org/soap/encoding/"/&gt;</w:t>
      </w:r>
    </w:p>
    <w:p>
      <w:pPr>
        <w:pStyle w:val="Code"/>
      </w:pPr>
      <w:r>
        <w:t>&lt;xsd:import namespace="http://schemas.xmlsoap.org/wsdl/"/&gt;</w:t>
      </w:r>
    </w:p>
    <w:p>
      <w:pPr>
        <w:pStyle w:val="Code"/>
      </w:pPr>
      <w:r>
        <w:t>&lt;xsd:complexType name="image"&gt;</w:t>
      </w:r>
    </w:p>
    <w:p>
      <w:pPr>
        <w:pStyle w:val="Code"/>
      </w:pPr>
      <w:r>
        <w:t>&lt;xsd:all&gt;</w:t>
      </w:r>
    </w:p>
    <w:p>
      <w:pPr>
        <w:pStyle w:val="Code"/>
      </w:pPr>
      <w:r>
        <w:t>&lt;xsd:element name="time" type="xsd:string"/&gt;</w:t>
      </w:r>
    </w:p>
    <w:p>
      <w:pPr>
        <w:pStyle w:val="Code"/>
      </w:pPr>
      <w:r>
        <w:t>&lt;xsd:element name="content" type="xsd:string"/&gt;</w:t>
      </w:r>
    </w:p>
    <w:p>
      <w:pPr>
        <w:pStyle w:val="Code"/>
      </w:pPr>
      <w:r>
        <w:t>&lt;/xsd:all&gt;</w:t>
      </w:r>
    </w:p>
    <w:p>
      <w:pPr>
        <w:pStyle w:val="Code"/>
      </w:pPr>
      <w:r>
        <w:t>&lt;/xsd:complexType&gt;</w:t>
      </w:r>
    </w:p>
    <w:p>
      <w:pPr>
        <w:pStyle w:val="Code"/>
      </w:pPr>
      <w:r>
        <w:t>&lt;xsd:complexType name="Images"&gt;</w:t>
      </w:r>
    </w:p>
    <w:p>
      <w:pPr>
        <w:pStyle w:val="Code"/>
      </w:pPr>
      <w:r>
        <w:t>&lt;xsd:complexContent&gt;</w:t>
      </w:r>
    </w:p>
    <w:p>
      <w:pPr>
        <w:pStyle w:val="Code"/>
      </w:pPr>
      <w:r>
        <w:t>&lt;xsd:restriction base="SOAP-ENC:Array"&gt;</w:t>
      </w:r>
    </w:p>
    <w:p>
      <w:pPr>
        <w:pStyle w:val="Code"/>
      </w:pPr>
      <w:r>
        <w:t>&lt;xsd:attribute ref="SOAP-ENC:arrayType" wsdl:arrayType="tns:image[]"/&gt;</w:t>
      </w:r>
    </w:p>
    <w:p>
      <w:pPr>
        <w:pStyle w:val="Code"/>
      </w:pPr>
      <w:r>
        <w:t>&lt;/xsd:restriction&gt;</w:t>
      </w:r>
    </w:p>
    <w:p>
      <w:pPr>
        <w:pStyle w:val="Code"/>
      </w:pPr>
      <w:r>
        <w:t>&lt;/xsd:complexContent&gt;</w:t>
      </w:r>
    </w:p>
    <w:p>
      <w:pPr>
        <w:pStyle w:val="Code"/>
      </w:pPr>
      <w:r>
        <w:t>&lt;/xsd:complexType&gt;</w:t>
      </w:r>
    </w:p>
    <w:p>
      <w:pPr>
        <w:pStyle w:val="Code"/>
      </w:pPr>
      <w:r>
        <w:t>&lt;xsd:complexType name="recordReturn"&gt;</w:t>
      </w:r>
    </w:p>
    <w:p>
      <w:pPr>
        <w:pStyle w:val="Code"/>
      </w:pPr>
      <w:r>
        <w:t>&lt;xsd:all&gt;</w:t>
      </w:r>
    </w:p>
    <w:p>
      <w:pPr>
        <w:pStyle w:val="Code"/>
      </w:pPr>
      <w:r>
        <w:t>&lt;xsd:element name="Result" type="xsd:string"/&gt;</w:t>
      </w:r>
    </w:p>
    <w:p>
      <w:pPr>
        <w:pStyle w:val="Code"/>
      </w:pPr>
      <w:r>
        <w:t>&lt;xsd:element name="ErrorMessage" type="xsd:string"/&gt;</w:t>
      </w:r>
    </w:p>
    <w:p>
      <w:pPr>
        <w:pStyle w:val="Code"/>
      </w:pPr>
      <w:r>
        <w:t>&lt;/xsd:all&gt;</w:t>
      </w:r>
    </w:p>
    <w:p>
      <w:pPr>
        <w:pStyle w:val="Code"/>
      </w:pPr>
      <w:r>
        <w:t>&lt;/xsd:complexType&gt;</w:t>
      </w:r>
    </w:p>
    <w:p>
      <w:pPr>
        <w:pStyle w:val="Code"/>
      </w:pPr>
      <w:r>
        <w:t>&lt;/xsd:schema&gt;</w:t>
      </w:r>
    </w:p>
    <w:p>
      <w:pPr>
        <w:pStyle w:val="Code"/>
      </w:pPr>
      <w:r>
        <w:t>&lt;/types&gt;</w:t>
      </w:r>
    </w:p>
    <w:p>
      <w:pPr>
        <w:pStyle w:val="Code"/>
      </w:pPr>
      <w:r>
        <w:t>&lt;message name="recordRequest"&gt;</w:t>
      </w:r>
    </w:p>
    <w:p>
      <w:pPr>
        <w:pStyle w:val="Heading2"/>
      </w:pPr>
      <w:r>
        <w:t>&lt;part name="TRID" type="xsd:string"/&gt;</w:t>
      </w:r>
    </w:p>
    <w:p>
      <w:pPr>
        <w:pStyle w:val="Heading2"/>
      </w:pPr>
      <w:r>
        <w:t>&lt;part name="Camera" type="xsd:string"/&gt;</w:t>
      </w:r>
    </w:p>
    <w:p>
      <w:pPr>
        <w:pStyle w:val="Heading2"/>
      </w:pPr>
      <w:r>
        <w:t>&lt;part name="Plate" type="xsd:string"/&gt;</w:t>
      </w:r>
    </w:p>
    <w:p>
      <w:pPr>
        <w:pStyle w:val="Heading2"/>
      </w:pPr>
      <w:r>
        <w:t>&lt;part name="PlateImage" type="xsd:string"/&gt;</w:t>
      </w:r>
    </w:p>
    <w:p>
      <w:pPr>
        <w:pStyle w:val="Heading2"/>
      </w:pPr>
      <w:r>
        <w:t>&lt;part name="Location" type="xsd:string"/&gt;</w:t>
      </w:r>
    </w:p>
    <w:p>
      <w:pPr>
        <w:pStyle w:val="Heading2"/>
      </w:pPr>
      <w:r>
        <w:t>&lt;part name="Comment" type="xsd:string"/&gt;</w:t>
      </w:r>
    </w:p>
    <w:p>
      <w:pPr>
        <w:pStyle w:val="Heading2"/>
      </w:pPr>
      <w:r>
        <w:t>&lt;part name="Operator" type="xsd:string"/&gt;</w:t>
      </w:r>
    </w:p>
    <w:p>
      <w:pPr>
        <w:pStyle w:val="Heading2"/>
      </w:pPr>
      <w:r>
        <w:t>&lt;part name="Images" type="tns:Images"/&gt;</w:t>
      </w:r>
    </w:p>
    <w:p>
      <w:pPr>
        <w:pStyle w:val="Code"/>
      </w:pPr>
      <w:r>
        <w:t>&lt;/message&gt;</w:t>
      </w:r>
    </w:p>
    <w:p>
      <w:pPr>
        <w:pStyle w:val="Code"/>
      </w:pPr>
      <w:r>
        <w:t>&lt;message name="recordResponse"&gt;</w:t>
      </w:r>
    </w:p>
    <w:p>
      <w:pPr>
        <w:pStyle w:val="Heading2"/>
      </w:pPr>
      <w:r>
        <w:t>&lt;part name="return" type="tns:recordReturn"/&gt;</w:t>
      </w:r>
    </w:p>
    <w:p>
      <w:pPr>
        <w:pStyle w:val="Code"/>
      </w:pPr>
      <w:r>
        <w:t>&lt;/message&gt;</w:t>
      </w:r>
    </w:p>
    <w:p>
      <w:pPr>
        <w:pStyle w:val="Code"/>
      </w:pPr>
      <w:r>
        <w:t>&lt;portType name="SBBindingPortType"&gt;</w:t>
      </w:r>
    </w:p>
    <w:p>
      <w:pPr>
        <w:pStyle w:val="Heading2"/>
      </w:pPr>
      <w:r>
        <w:t>&lt;operation name="record"&gt;</w:t>
      </w:r>
    </w:p>
    <w:p>
      <w:pPr>
        <w:pStyle w:val="Heading2"/>
      </w:pPr>
      <w:r>
        <w:t>&lt;documentation&gt;RÃ¶gzÃtÃ©s&lt;/documentation&gt;</w:t>
      </w:r>
    </w:p>
    <w:p>
      <w:pPr>
        <w:pStyle w:val="Heading2"/>
      </w:pPr>
      <w:r>
        <w:t>&lt;input message="tns:recordRequest"/&gt;</w:t>
      </w:r>
    </w:p>
    <w:p>
      <w:pPr>
        <w:pStyle w:val="Heading2"/>
      </w:pPr>
      <w:r>
        <w:t>&lt;output message="tns:recordResponse"/&gt;</w:t>
      </w:r>
    </w:p>
    <w:p>
      <w:pPr>
        <w:pStyle w:val="Code"/>
      </w:pPr>
      <w:r>
        <w:t>&lt;/operation&gt;</w:t>
      </w:r>
    </w:p>
    <w:p>
      <w:pPr>
        <w:pStyle w:val="Code"/>
      </w:pPr>
      <w:r>
        <w:t>&lt;/portType&gt;</w:t>
      </w:r>
    </w:p>
    <w:p>
      <w:pPr>
        <w:pStyle w:val="Code"/>
      </w:pPr>
      <w:r>
        <w:t>&lt;binding name="SBBindingBinding" type="tns:SBBindingPortType"&gt;</w:t>
      </w:r>
    </w:p>
    <w:p>
      <w:pPr>
        <w:pStyle w:val="Code"/>
      </w:pPr>
      <w:r>
        <w:t>&lt;soap:binding style="rpc" transport="http://schemas.xmlsoap.org/soap/http"/&gt;</w:t>
      </w:r>
    </w:p>
    <w:p>
      <w:pPr>
        <w:pStyle w:val="Heading2"/>
      </w:pPr>
      <w:r>
        <w:t>&lt;operation name="record"&gt;</w:t>
      </w:r>
    </w:p>
    <w:p>
      <w:pPr>
        <w:pStyle w:val="Code"/>
      </w:pPr>
      <w:r>
        <w:t>&lt;soap:operation soapAction="urn:SBBinding#record" style="rpc"/&gt;</w:t>
      </w:r>
    </w:p>
    <w:p>
      <w:pPr>
        <w:pStyle w:val="Heading2"/>
      </w:pPr>
      <w:r>
        <w:t>&lt;input&gt;</w:t>
      </w:r>
    </w:p>
    <w:p>
      <w:pPr>
        <w:pStyle w:val="Code"/>
      </w:pPr>
      <w:r>
        <w:t>&lt;soap:body use="encoded" namespace="urn:SBBinding" encodingStyle="http://schemas.xmlsoap.org/soap/en</w:t>
      </w:r>
    </w:p>
    <w:p>
      <w:pPr>
        <w:pStyle w:val="Heading2"/>
      </w:pPr>
      <w:r>
        <w:t>coding/"/&gt;</w:t>
      </w:r>
    </w:p>
    <w:p>
      <w:pPr>
        <w:pStyle w:val="Code"/>
      </w:pPr>
      <w:r>
        <w:t>&lt;/input&gt;</w:t>
      </w:r>
    </w:p>
    <w:p>
      <w:pPr>
        <w:pStyle w:val="Heading2"/>
      </w:pPr>
      <w:r>
        <w:t>&lt;output&gt;</w:t>
      </w:r>
    </w:p>
    <w:p>
      <w:pPr>
        <w:pStyle w:val="Code"/>
      </w:pPr>
      <w:r>
        <w:t>&lt;soap:body use="encoded" namespace="urn:SBBinding" encodingStyle="http://schemas.xmlsoap.org/soap/en</w:t>
      </w:r>
    </w:p>
    <w:p>
      <w:pPr>
        <w:pStyle w:val="Heading2"/>
      </w:pPr>
      <w:r>
        <w:t>coding/"/&gt;</w:t>
      </w:r>
    </w:p>
    <w:p>
      <w:pPr>
        <w:pStyle w:val="Code"/>
      </w:pPr>
      <w:r>
        <w:t>&lt;/output&gt;</w:t>
      </w:r>
    </w:p>
    <w:p>
      <w:pPr>
        <w:pStyle w:val="Code"/>
      </w:pPr>
      <w:r>
        <w:t>&lt;/operation&gt;</w:t>
      </w:r>
    </w:p>
    <w:p>
      <w:pPr>
        <w:pStyle w:val="Code"/>
      </w:pPr>
      <w:r>
        <w:t>&lt;/binding&gt;</w:t>
      </w:r>
    </w:p>
    <w:p>
      <w:pPr>
        <w:pStyle w:val="Code"/>
      </w:pPr>
      <w:r>
        <w:t>&lt;service name="SBBinding"&gt;</w:t>
      </w:r>
    </w:p>
    <w:p>
      <w:pPr>
        <w:pStyle w:val="Heading2"/>
      </w:pPr>
      <w:r>
        <w:t>&lt;port name="SBBindingPort" binding="tns:SBBindingBinding"&gt;</w:t>
      </w:r>
    </w:p>
    <w:p>
      <w:pPr>
        <w:pStyle w:val="Code"/>
      </w:pPr>
      <w:r>
        <w:t>&lt;soap:address location="http://ubuntu.session.hu:11628/droid/web/face/kozigBirsag_evkf/service.php"/&gt;</w:t>
      </w:r>
    </w:p>
    <w:p>
      <w:pPr>
        <w:pStyle w:val="Code"/>
      </w:pPr>
      <w:r>
        <w:t>&lt;/port&gt;</w:t>
      </w:r>
    </w:p>
    <w:p>
      <w:pPr>
        <w:pStyle w:val="Code"/>
      </w:pPr>
      <w:r>
        <w:t>&lt;/service&gt;</w:t>
      </w:r>
    </w:p>
    <w:p>
      <w:pPr>
        <w:pStyle w:val="Heading2"/>
      </w:pPr>
      <w:r>
        <w:t>Kérés mezők</w:t>
      </w:r>
    </w:p>
    <w:p>
      <w:pPr>
        <w:pStyle w:val="Heading2"/>
      </w:pPr>
      <w:r>
        <w:t>TRID: Tranzakció azonosító (CHAR,max 20 hosszú) egyedi,18=TESZT)</w:t>
      </w:r>
    </w:p>
    <w:p>
      <w:pPr>
        <w:pStyle w:val="Heading2"/>
      </w:pPr>
      <w:r>
        <w:t>Camera: Kamera neve</w:t>
      </w:r>
    </w:p>
    <w:p>
      <w:pPr>
        <w:pStyle w:val="Heading2"/>
      </w:pPr>
      <w:r>
        <w:t>Plate: Rendszám</w:t>
      </w:r>
    </w:p>
    <w:p>
      <w:pPr>
        <w:pStyle w:val="Heading2"/>
      </w:pPr>
      <w:r>
        <w:t>PlateImage: Rendszám képe(jpg) base64-el kódolva</w:t>
      </w:r>
    </w:p>
    <w:p>
      <w:pPr>
        <w:pStyle w:val="Heading2"/>
      </w:pPr>
      <w:r>
        <w:t>Location: Hely</w:t>
      </w:r>
    </w:p>
    <w:p>
      <w:pPr>
        <w:pStyle w:val="Heading2"/>
      </w:pPr>
      <w:r>
        <w:t>Comment: Megjegyzés</w:t>
      </w:r>
    </w:p>
    <w:p>
      <w:pPr>
        <w:pStyle w:val="Heading2"/>
      </w:pPr>
      <w:r>
        <w:t>Operator: Operátor</w:t>
      </w:r>
    </w:p>
    <w:p>
      <w:pPr>
        <w:pStyle w:val="Heading2"/>
      </w:pPr>
      <w:r>
        <w:t>Images: képek</w:t>
      </w:r>
    </w:p>
    <w:p>
      <w:pPr>
        <w:pStyle w:val="Heading2"/>
      </w:pPr>
      <w:r>
        <w:t>Példa kérés</w:t>
      </w:r>
    </w:p>
    <w:p>
      <w:pPr>
        <w:pStyle w:val="Code"/>
      </w:pPr>
      <w:r>
        <w:t>&lt;soapenv:Envelope xmlns:xsi="http://www.w3.org/2001/XMLSchema-instance"</w:t>
      </w:r>
    </w:p>
    <w:p>
      <w:r>
        <w:t>xmlns:xsd="http://www.w3.org/2001/XMLSchema" xmlns:soapenv="http://schemas.xmlsoap.org/soap/envelope/" xmlns:urn="urn:SBBinding" xmlns:soapenc="http://schemas.xmlsoap.org/soap/encoding/"&gt;</w:t>
      </w:r>
    </w:p>
    <w:p>
      <w:pPr>
        <w:pStyle w:val="Code"/>
      </w:pPr>
      <w:r>
        <w:t>&lt;soapenv:Header/&gt;</w:t>
      </w:r>
    </w:p>
    <w:p>
      <w:pPr>
        <w:pStyle w:val="Code"/>
      </w:pPr>
      <w:r>
        <w:t>&lt;soapenv:Body&gt;</w:t>
      </w:r>
    </w:p>
    <w:p>
      <w:r>
        <w:t>&lt;urn:record soapenv:encodingStyle="http://schemas.xmlsoap.org/soap/encoding/"&gt;</w:t>
      </w:r>
    </w:p>
    <w:p>
      <w:pPr>
        <w:pStyle w:val="Code"/>
      </w:pPr>
      <w:r>
        <w:t>&lt;TRID xsi:type="xsd:string"&gt;18&lt;/TRID&gt;</w:t>
      </w:r>
    </w:p>
    <w:p>
      <w:pPr>
        <w:pStyle w:val="Code"/>
      </w:pPr>
      <w:r>
        <w:t>&lt;Camera xsi:type="xsd:string"&gt;Kamera&lt;/Camera&gt;</w:t>
      </w:r>
    </w:p>
    <w:p>
      <w:pPr>
        <w:pStyle w:val="Code"/>
      </w:pPr>
      <w:r>
        <w:t>&lt;Plate xsi:type="xsd:string"&gt;ABC123&lt;/Plate&gt;</w:t>
      </w:r>
    </w:p>
    <w:p>
      <w:pPr>
        <w:pStyle w:val="Code"/>
      </w:pPr>
      <w:r>
        <w:t>&lt;PlateImage xsi:type="xsd:string"&gt;&lt;/PlateImage&gt;</w:t>
      </w:r>
    </w:p>
    <w:p>
      <w:pPr>
        <w:pStyle w:val="Code"/>
      </w:pPr>
      <w:r>
        <w:t>&lt;Location xsi:type="xsd:string"&gt;Hely&lt;/Location&gt;</w:t>
      </w:r>
    </w:p>
    <w:p>
      <w:pPr>
        <w:pStyle w:val="Code"/>
      </w:pPr>
      <w:r>
        <w:t>&lt;Comment xsi:type="xsd:string"&gt;Megjegyzés&lt;/Comment&gt;</w:t>
      </w:r>
    </w:p>
    <w:p>
      <w:pPr>
        <w:pStyle w:val="Code"/>
      </w:pPr>
      <w:r>
        <w:t>&lt;Operator xsi:type="xsd:string"&gt;Teszt Béla&lt;/Operator&gt;</w:t>
      </w:r>
    </w:p>
    <w:p>
      <w:pPr>
        <w:pStyle w:val="Code"/>
      </w:pPr>
      <w:r>
        <w:t>&lt;Images xsi:type="urn:Images" soapenc:arrayType="urn:image[]"&gt;</w:t>
      </w:r>
    </w:p>
    <w:p>
      <w:pPr>
        <w:pStyle w:val="Code"/>
      </w:pPr>
      <w:r>
        <w:t>&lt;image&gt;</w:t>
      </w:r>
    </w:p>
    <w:p>
      <w:pPr>
        <w:pStyle w:val="Code"/>
      </w:pPr>
      <w:r>
        <w:t>&lt;time&gt;2016.01.28. 07:30:00&lt;/time&gt;</w:t>
      </w:r>
    </w:p>
    <w:p>
      <w:pPr>
        <w:pStyle w:val="Code"/>
      </w:pPr>
      <w:r>
        <w:t>&lt;content&gt;...base64img...&lt;/content&gt;</w:t>
      </w:r>
    </w:p>
    <w:p>
      <w:pPr>
        <w:pStyle w:val="Code"/>
      </w:pPr>
      <w:r>
        <w:t>&lt;/image&gt;</w:t>
      </w:r>
    </w:p>
    <w:p>
      <w:pPr>
        <w:pStyle w:val="Code"/>
      </w:pPr>
      <w:r>
        <w:t>&lt;image&gt;</w:t>
      </w:r>
    </w:p>
    <w:p>
      <w:pPr>
        <w:pStyle w:val="Code"/>
      </w:pPr>
      <w:r>
        <w:t>&lt;time&gt;2016.01.28. 07:31:00&lt;/time&gt;</w:t>
      </w:r>
    </w:p>
    <w:p>
      <w:pPr>
        <w:pStyle w:val="Code"/>
      </w:pPr>
      <w:r>
        <w:t>&lt;content&gt;...base64img...&lt;/content&gt;</w:t>
      </w:r>
    </w:p>
    <w:p>
      <w:pPr>
        <w:pStyle w:val="Code"/>
      </w:pPr>
      <w:r>
        <w:t>&lt;/image&gt;</w:t>
      </w:r>
    </w:p>
    <w:p>
      <w:pPr>
        <w:pStyle w:val="Code"/>
      </w:pPr>
      <w:r>
        <w:t>&lt;image&gt;</w:t>
      </w:r>
    </w:p>
    <w:p>
      <w:pPr>
        <w:pStyle w:val="Code"/>
      </w:pPr>
      <w:r>
        <w:t>&lt;time&gt;2016.01.28. 07:32:00&lt;/time&gt;</w:t>
      </w:r>
    </w:p>
    <w:p>
      <w:pPr>
        <w:pStyle w:val="Code"/>
      </w:pPr>
      <w:r>
        <w:t>&lt;content&gt;...base64img...&lt;/content&gt;</w:t>
      </w:r>
    </w:p>
    <w:p>
      <w:pPr>
        <w:pStyle w:val="Code"/>
      </w:pPr>
      <w:r>
        <w:t>&lt;/image&gt;</w:t>
      </w:r>
    </w:p>
    <w:p>
      <w:pPr>
        <w:pStyle w:val="Code"/>
      </w:pPr>
      <w:r>
        <w:t>&lt;/Images&gt;</w:t>
      </w:r>
    </w:p>
    <w:p>
      <w:pPr>
        <w:pStyle w:val="Code"/>
      </w:pPr>
      <w:r>
        <w:t>&lt;/urn:record&gt;</w:t>
      </w:r>
    </w:p>
    <w:p>
      <w:pPr>
        <w:pStyle w:val="Code"/>
      </w:pPr>
      <w:r>
        <w:t>&lt;/soapenv:Body&gt;</w:t>
      </w:r>
    </w:p>
    <w:p>
      <w:pPr>
        <w:pStyle w:val="Code"/>
      </w:pPr>
      <w:r>
        <w:t>&lt;/soapenv:Envelope&gt;</w:t>
      </w:r>
    </w:p>
    <w:p>
      <w:pPr>
        <w:pStyle w:val="Heading2"/>
      </w:pPr>
      <w:r>
        <w:t>Példa válasz</w:t>
      </w:r>
    </w:p>
    <w:p>
      <w:r>
        <w:t>&lt;SOAP-ENV:Envelope SOAP-ENV:encodingStyle="http://schemas.xmlsoap.org/soap/encoding/" xmlns:SOAP-ENV="http://schemas.xmlsoap.org/soap/envelope/" xmlns:xsd="http://www.w3.org/2001/XMLSchema" xmlns:xsi="http://www.w3.org/2001/XMLSchema-instance" xmlns:SOAPENC="http://schemas.xmlsoap.org/soap/encoding/" xmlns:tns="urn:SBBinding"&gt;</w:t>
      </w:r>
    </w:p>
    <w:p>
      <w:pPr>
        <w:pStyle w:val="Heading2"/>
      </w:pPr>
      <w:r>
        <w:t>&lt;SOAP-ENV:Body&gt;</w:t>
      </w:r>
    </w:p>
    <w:p>
      <w:pPr>
        <w:pStyle w:val="Heading2"/>
      </w:pPr>
      <w:r>
        <w:t>&lt;ns1:recordResponse xmlns:ns1="urn:SBBinding"&gt;</w:t>
      </w:r>
    </w:p>
    <w:p>
      <w:pPr>
        <w:pStyle w:val="Heading2"/>
      </w:pPr>
      <w:r>
        <w:t>&lt;return xsi:type="tns:recordReturn"&gt;</w:t>
      </w:r>
    </w:p>
    <w:p>
      <w:pPr>
        <w:pStyle w:val="Heading2"/>
      </w:pPr>
      <w:r>
        <w:t>&lt;Result xsi:type="xsd:string"&gt;OK&lt;/Result&gt;</w:t>
      </w:r>
    </w:p>
    <w:p>
      <w:pPr>
        <w:pStyle w:val="Heading2"/>
      </w:pPr>
      <w:r>
        <w:t>&lt;ErrorMessage xsi:type="xsd:string"/&gt;</w:t>
      </w:r>
    </w:p>
    <w:p>
      <w:pPr>
        <w:pStyle w:val="Code"/>
      </w:pPr>
      <w:r>
        <w:t>&lt;/return&gt;</w:t>
      </w:r>
    </w:p>
    <w:p>
      <w:pPr>
        <w:pStyle w:val="Code"/>
      </w:pPr>
      <w:r>
        <w:t>&lt;/ns1:recordResponse&gt;</w:t>
      </w:r>
    </w:p>
    <w:p>
      <w:pPr>
        <w:pStyle w:val="Code"/>
      </w:pPr>
      <w:r>
        <w:t>&lt;/SOAP-ENV:Body&gt;</w:t>
      </w:r>
    </w:p>
    <w:p>
      <w:pPr>
        <w:pStyle w:val="Code"/>
      </w:pPr>
      <w:r>
        <w:t>&lt;/SOAP-ENV:Envelope&gt;</w:t>
      </w:r>
    </w:p>
    <w:sectPr w:rsidR="00FC693F" w:rsidRPr="0006063C" w:rsidSect="00034616">
      <w:footerReference w:type="default" r:id="rId9"/>
      <w:pgSz w:w="12240" w:h="15840"/>
      <w:pgMar w:top="1134" w:right="1247" w:bottom="1134"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Oldal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hu-HU"/>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rPr>
      <w:rFonts w:ascii="Courier New" w:hAnsi="Courier New" w:eastAsia="Courier New"/>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 működési séma</dc:title>
  <dc:subject>Akadálymentes szöveges változat</dc:subject>
  <dc:creator>Belvaros-Lipotvaros Kozterulet-felugyelet</dc:creator>
  <cp:keywords>akadalymentes, szoveges valtozat, terfigyelo kamerarendszer</cp:keywords>
  <dc:description>generated by python-docx</dc:description>
  <cp:lastModifiedBy/>
  <cp:revision>1</cp:revision>
  <dcterms:created xsi:type="dcterms:W3CDTF">2013-12-23T23:15:00Z</dcterms:created>
  <dcterms:modified xsi:type="dcterms:W3CDTF">2013-12-23T23:15:00Z</dcterms:modified>
  <cp:category/>
</cp:coreProperties>
</file>